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14" w:rsidRDefault="000A5D14" w:rsidP="007C2B06">
      <w:pPr>
        <w:spacing w:line="200" w:lineRule="exact"/>
        <w:ind w:left="-851" w:right="-621"/>
        <w:rPr>
          <w:sz w:val="24"/>
          <w:szCs w:val="24"/>
        </w:rPr>
      </w:pPr>
    </w:p>
    <w:p w:rsidR="000A5D14" w:rsidRDefault="000A5D14" w:rsidP="007C2B06">
      <w:pPr>
        <w:spacing w:line="267" w:lineRule="exact"/>
        <w:ind w:left="-851" w:right="-621"/>
        <w:rPr>
          <w:sz w:val="24"/>
          <w:szCs w:val="24"/>
        </w:rPr>
      </w:pPr>
    </w:p>
    <w:p w:rsidR="000A5D14" w:rsidRPr="007C2B06" w:rsidRDefault="007C2B06" w:rsidP="007C2B06">
      <w:pPr>
        <w:spacing w:line="275" w:lineRule="auto"/>
        <w:ind w:left="-851" w:right="-621"/>
        <w:jc w:val="center"/>
        <w:rPr>
          <w:color w:val="FF0000"/>
          <w:sz w:val="20"/>
          <w:szCs w:val="20"/>
        </w:rPr>
      </w:pPr>
      <w:r w:rsidRPr="007C2B06">
        <w:rPr>
          <w:rFonts w:eastAsia="Times New Roman"/>
          <w:i/>
          <w:iCs/>
          <w:color w:val="FF0000"/>
          <w:sz w:val="52"/>
          <w:szCs w:val="52"/>
        </w:rPr>
        <w:t>V</w:t>
      </w:r>
      <w:r w:rsidR="005D35EA" w:rsidRPr="007C2B06">
        <w:rPr>
          <w:rFonts w:eastAsia="Times New Roman"/>
          <w:i/>
          <w:iCs/>
          <w:color w:val="FF0000"/>
          <w:sz w:val="52"/>
          <w:szCs w:val="52"/>
        </w:rPr>
        <w:t xml:space="preserve">igilanza e attenzione su di sé: </w:t>
      </w:r>
      <w:r w:rsidR="00B25F01">
        <w:rPr>
          <w:rFonts w:eastAsia="Times New Roman"/>
          <w:i/>
          <w:iCs/>
          <w:color w:val="FF0000"/>
          <w:sz w:val="52"/>
          <w:szCs w:val="52"/>
        </w:rPr>
        <w:br/>
      </w:r>
      <w:r w:rsidR="005D35EA" w:rsidRPr="007C2B06">
        <w:rPr>
          <w:rFonts w:eastAsia="Times New Roman"/>
          <w:i/>
          <w:iCs/>
          <w:color w:val="FF0000"/>
          <w:sz w:val="52"/>
          <w:szCs w:val="52"/>
        </w:rPr>
        <w:t>il versante monastico</w:t>
      </w:r>
    </w:p>
    <w:p w:rsidR="000A5D14" w:rsidRPr="007C2B06" w:rsidRDefault="000A5D14" w:rsidP="007C2B06">
      <w:pPr>
        <w:spacing w:line="211" w:lineRule="exact"/>
        <w:ind w:left="-851" w:right="-621"/>
        <w:jc w:val="center"/>
        <w:rPr>
          <w:color w:val="FF0000"/>
          <w:sz w:val="24"/>
          <w:szCs w:val="24"/>
        </w:rPr>
      </w:pPr>
    </w:p>
    <w:p w:rsidR="000A5D14" w:rsidRPr="00B25F01" w:rsidRDefault="005D35EA" w:rsidP="007C2B06">
      <w:pPr>
        <w:ind w:left="-851" w:right="-621"/>
        <w:jc w:val="right"/>
        <w:rPr>
          <w:i/>
          <w:sz w:val="20"/>
          <w:szCs w:val="20"/>
        </w:rPr>
      </w:pPr>
      <w:r w:rsidRPr="00B25F01">
        <w:rPr>
          <w:rFonts w:eastAsia="Times New Roman"/>
          <w:i/>
          <w:sz w:val="24"/>
          <w:szCs w:val="24"/>
        </w:rPr>
        <w:t>Adalberto Piovano</w:t>
      </w:r>
    </w:p>
    <w:p w:rsidR="000A5D14" w:rsidRDefault="000A5D14" w:rsidP="007C2B06">
      <w:pPr>
        <w:spacing w:line="200" w:lineRule="exact"/>
        <w:ind w:left="-851" w:right="-621"/>
        <w:rPr>
          <w:sz w:val="24"/>
          <w:szCs w:val="24"/>
        </w:rPr>
      </w:pPr>
    </w:p>
    <w:p w:rsidR="000A5D14" w:rsidRDefault="000A5D14" w:rsidP="007C2B06">
      <w:pPr>
        <w:spacing w:line="292" w:lineRule="exact"/>
        <w:ind w:left="-851" w:right="-621"/>
        <w:rPr>
          <w:sz w:val="24"/>
          <w:szCs w:val="24"/>
        </w:rPr>
      </w:pPr>
    </w:p>
    <w:p w:rsidR="000A5D14" w:rsidRDefault="00DE06F2" w:rsidP="007C2B06">
      <w:pPr>
        <w:ind w:left="-851" w:right="-624"/>
        <w:jc w:val="both"/>
        <w:rPr>
          <w:sz w:val="20"/>
          <w:szCs w:val="20"/>
        </w:rPr>
      </w:pPr>
      <w:r>
        <w:rPr>
          <w:rFonts w:eastAsia="Times New Roman"/>
          <w:sz w:val="23"/>
          <w:szCs w:val="23"/>
        </w:rPr>
        <w:t xml:space="preserve">Che </w:t>
      </w:r>
      <w:r w:rsidR="005D35EA">
        <w:rPr>
          <w:rFonts w:eastAsia="Times New Roman"/>
          <w:sz w:val="23"/>
          <w:szCs w:val="23"/>
        </w:rPr>
        <w:t xml:space="preserve">cosa è proprio del cristiano», si domanda Basilio di Cesarea a conclusione delle sue </w:t>
      </w:r>
      <w:r w:rsidR="005D35EA">
        <w:rPr>
          <w:rFonts w:eastAsia="Times New Roman"/>
          <w:i/>
          <w:iCs/>
          <w:sz w:val="23"/>
          <w:szCs w:val="23"/>
        </w:rPr>
        <w:t>Regole Morali.</w:t>
      </w:r>
      <w:r w:rsidR="005D35EA">
        <w:rPr>
          <w:rFonts w:eastAsia="Times New Roman"/>
          <w:sz w:val="23"/>
          <w:szCs w:val="23"/>
        </w:rPr>
        <w:t xml:space="preserve"> E così risponde: «</w:t>
      </w:r>
      <w:r w:rsidR="005D35EA" w:rsidRPr="007C2B06">
        <w:rPr>
          <w:rFonts w:eastAsia="Times New Roman"/>
          <w:i/>
          <w:sz w:val="23"/>
          <w:szCs w:val="23"/>
        </w:rPr>
        <w:t>Vigilare ogni giorno e ogni ora, ed essere pronto nel compiere perfettamente ciò che è gradito a Dio, sapendo che all’ora che</w:t>
      </w:r>
      <w:r w:rsidRPr="007C2B06">
        <w:rPr>
          <w:rFonts w:eastAsia="Times New Roman"/>
          <w:i/>
          <w:sz w:val="23"/>
          <w:szCs w:val="23"/>
        </w:rPr>
        <w:t xml:space="preserve"> </w:t>
      </w:r>
      <w:r w:rsidR="005D35EA" w:rsidRPr="007C2B06">
        <w:rPr>
          <w:rFonts w:eastAsia="Times New Roman"/>
          <w:i/>
          <w:sz w:val="24"/>
          <w:szCs w:val="24"/>
        </w:rPr>
        <w:t>non pensiamo, il Signore viene</w:t>
      </w:r>
      <w:r w:rsidR="005D35EA">
        <w:rPr>
          <w:rFonts w:eastAsia="Times New Roman"/>
          <w:sz w:val="24"/>
          <w:szCs w:val="24"/>
        </w:rPr>
        <w:t>»</w:t>
      </w:r>
      <w:r w:rsidR="005D35EA">
        <w:rPr>
          <w:rFonts w:eastAsia="Times New Roman"/>
          <w:sz w:val="31"/>
          <w:szCs w:val="31"/>
          <w:vertAlign w:val="superscript"/>
        </w:rPr>
        <w:t>i</w:t>
      </w:r>
      <w:r w:rsidR="005D35EA">
        <w:rPr>
          <w:rFonts w:eastAsia="Times New Roman"/>
          <w:sz w:val="24"/>
          <w:szCs w:val="24"/>
        </w:rPr>
        <w:t>.</w:t>
      </w:r>
    </w:p>
    <w:p w:rsidR="000A5D14" w:rsidRDefault="000A5D14" w:rsidP="007C2B06">
      <w:pPr>
        <w:spacing w:line="16" w:lineRule="exact"/>
        <w:ind w:left="-851" w:right="-621"/>
        <w:rPr>
          <w:sz w:val="24"/>
          <w:szCs w:val="24"/>
        </w:rPr>
      </w:pPr>
    </w:p>
    <w:p w:rsidR="000A5D14" w:rsidRDefault="005D35EA" w:rsidP="007C2B06">
      <w:pPr>
        <w:ind w:left="-851" w:right="-621"/>
        <w:jc w:val="both"/>
        <w:rPr>
          <w:sz w:val="20"/>
          <w:szCs w:val="20"/>
        </w:rPr>
      </w:pPr>
      <w:r>
        <w:rPr>
          <w:rFonts w:eastAsia="Times New Roman"/>
          <w:sz w:val="24"/>
          <w:szCs w:val="24"/>
        </w:rPr>
        <w:t>Così abituati ad identificare questo atteggiamento in prospettiva funzionale e un po’ negativa, può forse stupirci pensare la vigilanza come «proprio» del cristiano, come cifra riassuntiva della esperienza cristiana sia in rapporto all’agire del credente, sia in rapporto ad un tempo di attesa, ad un incontro con il Veniente.</w:t>
      </w:r>
    </w:p>
    <w:p w:rsidR="000A5D14" w:rsidRDefault="000A5D14" w:rsidP="007C2B06">
      <w:pPr>
        <w:spacing w:line="26" w:lineRule="exact"/>
        <w:ind w:left="-851" w:right="-621"/>
        <w:rPr>
          <w:sz w:val="24"/>
          <w:szCs w:val="24"/>
        </w:rPr>
      </w:pPr>
    </w:p>
    <w:p w:rsidR="000A5D14" w:rsidRDefault="005D35EA" w:rsidP="007C2B06">
      <w:pPr>
        <w:spacing w:line="246" w:lineRule="auto"/>
        <w:ind w:left="-851" w:right="-621"/>
        <w:jc w:val="both"/>
        <w:rPr>
          <w:sz w:val="20"/>
          <w:szCs w:val="20"/>
        </w:rPr>
      </w:pPr>
      <w:r>
        <w:rPr>
          <w:rFonts w:eastAsia="Times New Roman"/>
          <w:sz w:val="24"/>
          <w:szCs w:val="24"/>
        </w:rPr>
        <w:t xml:space="preserve">Secondo un certo sentire comune, </w:t>
      </w:r>
      <w:r w:rsidRPr="007C2B06">
        <w:rPr>
          <w:rFonts w:eastAsia="Times New Roman"/>
          <w:b/>
          <w:sz w:val="24"/>
          <w:szCs w:val="24"/>
        </w:rPr>
        <w:t>la vigilanza è intesa come una sorta di barriera difensiva per conservare la purezza nell’agire e nell’essere</w:t>
      </w:r>
      <w:r>
        <w:rPr>
          <w:rFonts w:eastAsia="Times New Roman"/>
          <w:sz w:val="24"/>
          <w:szCs w:val="24"/>
        </w:rPr>
        <w:t>, raggiunta dal cristiano in rapporto al mondo. Spesso confusa con la prudenza, rischia di essere presa per un meccanismo che ingenera sospetto e paura, e che favorisce uno sguardo negativo e pregiudiziale su tutte quelle realtà che a torto o a ragione possono contaminare l’identità del credente.</w:t>
      </w:r>
    </w:p>
    <w:p w:rsidR="000A5D14" w:rsidRDefault="000A5D14" w:rsidP="007C2B06">
      <w:pPr>
        <w:spacing w:line="200" w:lineRule="exact"/>
        <w:ind w:left="-851" w:right="-621"/>
        <w:rPr>
          <w:sz w:val="24"/>
          <w:szCs w:val="24"/>
        </w:rPr>
      </w:pPr>
    </w:p>
    <w:p w:rsidR="000A5D14" w:rsidRDefault="000A5D14" w:rsidP="007C2B06">
      <w:pPr>
        <w:spacing w:line="200" w:lineRule="exact"/>
        <w:ind w:left="-851" w:right="-621"/>
        <w:rPr>
          <w:sz w:val="24"/>
          <w:szCs w:val="24"/>
        </w:rPr>
      </w:pPr>
    </w:p>
    <w:p w:rsidR="000A5D14" w:rsidRDefault="000A5D14" w:rsidP="007C2B06">
      <w:pPr>
        <w:spacing w:line="282" w:lineRule="exact"/>
        <w:ind w:left="-851" w:right="-621"/>
        <w:rPr>
          <w:sz w:val="24"/>
          <w:szCs w:val="24"/>
        </w:rPr>
      </w:pPr>
    </w:p>
    <w:p w:rsidR="000A5D14" w:rsidRDefault="005D35EA" w:rsidP="007C2B06">
      <w:pPr>
        <w:ind w:left="-851" w:right="-621"/>
        <w:rPr>
          <w:sz w:val="20"/>
          <w:szCs w:val="20"/>
        </w:rPr>
      </w:pPr>
      <w:r>
        <w:rPr>
          <w:rFonts w:eastAsia="Times New Roman"/>
          <w:b/>
          <w:bCs/>
          <w:i/>
          <w:iCs/>
          <w:sz w:val="24"/>
          <w:szCs w:val="24"/>
        </w:rPr>
        <w:t>Per restare all’altezza</w:t>
      </w:r>
    </w:p>
    <w:p w:rsidR="000A5D14" w:rsidRDefault="000A5D14" w:rsidP="007C2B06">
      <w:pPr>
        <w:spacing w:line="200" w:lineRule="exact"/>
        <w:ind w:left="-851" w:right="-621"/>
        <w:rPr>
          <w:sz w:val="24"/>
          <w:szCs w:val="24"/>
        </w:rPr>
      </w:pPr>
    </w:p>
    <w:p w:rsidR="000A5D14" w:rsidRDefault="000A5D14" w:rsidP="007C2B06">
      <w:pPr>
        <w:spacing w:line="202" w:lineRule="exact"/>
        <w:ind w:left="-851" w:right="-621"/>
        <w:rPr>
          <w:sz w:val="24"/>
          <w:szCs w:val="24"/>
        </w:rPr>
      </w:pPr>
    </w:p>
    <w:p w:rsidR="007C2B06" w:rsidRDefault="005D35EA" w:rsidP="007C2B06">
      <w:pPr>
        <w:spacing w:line="245" w:lineRule="auto"/>
        <w:ind w:left="-851" w:right="-621"/>
        <w:jc w:val="both"/>
        <w:rPr>
          <w:rFonts w:eastAsia="Times New Roman"/>
          <w:sz w:val="24"/>
          <w:szCs w:val="24"/>
        </w:rPr>
      </w:pPr>
      <w:r w:rsidRPr="007C2B06">
        <w:rPr>
          <w:rFonts w:eastAsia="Times New Roman"/>
          <w:b/>
          <w:sz w:val="24"/>
          <w:szCs w:val="24"/>
        </w:rPr>
        <w:t>Nella tradizione patristico-monastica, la vigilanza ha altri connotati e decisamente più positivi</w:t>
      </w:r>
      <w:r>
        <w:rPr>
          <w:rFonts w:eastAsia="Times New Roman"/>
          <w:sz w:val="24"/>
          <w:szCs w:val="24"/>
        </w:rPr>
        <w:t xml:space="preserve">. </w:t>
      </w:r>
      <w:r w:rsidRPr="007C2B06">
        <w:rPr>
          <w:rFonts w:eastAsia="Times New Roman"/>
          <w:b/>
          <w:sz w:val="24"/>
          <w:szCs w:val="24"/>
        </w:rPr>
        <w:t>Essa è anzitutto in rapporto alla dimensione spirituale dell’uomo, in vista di una libertà e di una scioltezza interiore che rendono la vita concentrata e tesa all’essenziale</w:t>
      </w:r>
      <w:r>
        <w:rPr>
          <w:rFonts w:eastAsia="Times New Roman"/>
          <w:sz w:val="24"/>
          <w:szCs w:val="24"/>
        </w:rPr>
        <w:t xml:space="preserve">. Se è presente una dimensione ascetica, in cui collocare anche l’aspetto difensivo che la vigilanza comporta, questa è in funzione di una pedagogia alla resistenza, per </w:t>
      </w:r>
      <w:r w:rsidRPr="007C2B06">
        <w:rPr>
          <w:rFonts w:eastAsia="Times New Roman"/>
          <w:b/>
          <w:sz w:val="24"/>
          <w:szCs w:val="24"/>
        </w:rPr>
        <w:t>difendere la tensione e la vivacità della vita interiore</w:t>
      </w:r>
      <w:r>
        <w:rPr>
          <w:rFonts w:eastAsia="Times New Roman"/>
          <w:sz w:val="24"/>
          <w:szCs w:val="24"/>
        </w:rPr>
        <w:t xml:space="preserve"> da ogni appiattimento e appesantimento.</w:t>
      </w:r>
      <w:r>
        <w:rPr>
          <w:noProof/>
          <w:sz w:val="24"/>
          <w:szCs w:val="24"/>
        </w:rPr>
        <w:drawing>
          <wp:anchor distT="0" distB="0" distL="114300" distR="114300" simplePos="0" relativeHeight="251657216" behindDoc="1" locked="0" layoutInCell="0" allowOverlap="1">
            <wp:simplePos x="0" y="0"/>
            <wp:positionH relativeFrom="column">
              <wp:posOffset>-4445</wp:posOffset>
            </wp:positionH>
            <wp:positionV relativeFrom="paragraph">
              <wp:posOffset>73660</wp:posOffset>
            </wp:positionV>
            <wp:extent cx="182880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extLst>
                    </a:blip>
                    <a:srcRect/>
                    <a:stretch>
                      <a:fillRect/>
                    </a:stretch>
                  </pic:blipFill>
                  <pic:spPr bwMode="auto">
                    <a:xfrm>
                      <a:off x="0" y="0"/>
                      <a:ext cx="1828800" cy="6350"/>
                    </a:xfrm>
                    <a:prstGeom prst="rect">
                      <a:avLst/>
                    </a:prstGeom>
                    <a:noFill/>
                  </pic:spPr>
                </pic:pic>
              </a:graphicData>
            </a:graphic>
          </wp:anchor>
        </w:drawing>
      </w:r>
      <w:bookmarkStart w:id="0" w:name="page2"/>
      <w:bookmarkEnd w:id="0"/>
    </w:p>
    <w:p w:rsidR="007C2B06" w:rsidRDefault="007C2B06" w:rsidP="007C2B06">
      <w:pPr>
        <w:spacing w:line="245" w:lineRule="auto"/>
        <w:ind w:left="-851" w:right="-621"/>
        <w:jc w:val="both"/>
        <w:rPr>
          <w:rFonts w:eastAsia="Times New Roman"/>
          <w:sz w:val="24"/>
          <w:szCs w:val="24"/>
        </w:rPr>
      </w:pPr>
    </w:p>
    <w:p w:rsidR="000A5D14" w:rsidRDefault="005D35EA" w:rsidP="007C2B06">
      <w:pPr>
        <w:spacing w:line="245" w:lineRule="auto"/>
        <w:ind w:left="-851" w:right="-621"/>
        <w:jc w:val="both"/>
        <w:rPr>
          <w:sz w:val="20"/>
          <w:szCs w:val="20"/>
        </w:rPr>
      </w:pPr>
      <w:r>
        <w:rPr>
          <w:rFonts w:eastAsia="Times New Roman"/>
          <w:sz w:val="24"/>
          <w:szCs w:val="24"/>
        </w:rPr>
        <w:t xml:space="preserve">Nella vigilanza il credente sa </w:t>
      </w:r>
      <w:r w:rsidRPr="007C2B06">
        <w:rPr>
          <w:rFonts w:eastAsia="Times New Roman"/>
          <w:b/>
          <w:sz w:val="24"/>
          <w:szCs w:val="24"/>
        </w:rPr>
        <w:t>mantenersi ad un livello «secondo lo Spirito»</w:t>
      </w:r>
      <w:r>
        <w:rPr>
          <w:rFonts w:eastAsia="Times New Roman"/>
          <w:sz w:val="24"/>
          <w:szCs w:val="24"/>
        </w:rPr>
        <w:t xml:space="preserve"> a servizio della pienezza della vita; custodisce il cuore da tutto ciò che ne annebbia lo sguardo e ne attutisce la capacità di ascolto. Essa serve per strutturare in modo solido la personalità umana e spirituale.</w:t>
      </w:r>
    </w:p>
    <w:p w:rsidR="000A5D14" w:rsidRDefault="000A5D14" w:rsidP="007C2B06">
      <w:pPr>
        <w:spacing w:line="7" w:lineRule="exact"/>
        <w:ind w:left="-851" w:right="-621"/>
        <w:rPr>
          <w:sz w:val="20"/>
          <w:szCs w:val="20"/>
        </w:rPr>
      </w:pPr>
    </w:p>
    <w:p w:rsidR="000A5D14" w:rsidRDefault="005D35EA" w:rsidP="007C2B06">
      <w:pPr>
        <w:spacing w:line="251" w:lineRule="auto"/>
        <w:ind w:left="-851" w:right="-621"/>
        <w:jc w:val="both"/>
        <w:rPr>
          <w:sz w:val="20"/>
          <w:szCs w:val="20"/>
        </w:rPr>
      </w:pPr>
      <w:r>
        <w:rPr>
          <w:rFonts w:eastAsia="Times New Roman"/>
          <w:sz w:val="24"/>
          <w:szCs w:val="24"/>
        </w:rPr>
        <w:t xml:space="preserve">Intesa come il cuore pulsante dell’agire e dell’essere del credente, </w:t>
      </w:r>
      <w:r w:rsidRPr="007C2B06">
        <w:rPr>
          <w:rFonts w:eastAsia="Times New Roman"/>
          <w:b/>
          <w:sz w:val="24"/>
          <w:szCs w:val="24"/>
        </w:rPr>
        <w:t>educa ad una capacità di discernimento</w:t>
      </w:r>
      <w:r>
        <w:rPr>
          <w:rFonts w:eastAsia="Times New Roman"/>
          <w:sz w:val="24"/>
          <w:szCs w:val="24"/>
        </w:rPr>
        <w:t>: «</w:t>
      </w:r>
      <w:r w:rsidRPr="007C2B06">
        <w:rPr>
          <w:rFonts w:eastAsia="Times New Roman"/>
          <w:i/>
          <w:sz w:val="24"/>
          <w:szCs w:val="24"/>
        </w:rPr>
        <w:t>la vigilanza del discernimento è migliore di qualsiasi atteggiamento che si possa assumere davanti alle varie situazioni degli</w:t>
      </w:r>
      <w:r w:rsidR="007C2B06" w:rsidRPr="007C2B06">
        <w:rPr>
          <w:rFonts w:eastAsia="Times New Roman"/>
          <w:i/>
          <w:sz w:val="24"/>
          <w:szCs w:val="24"/>
        </w:rPr>
        <w:t xml:space="preserve"> </w:t>
      </w:r>
      <w:proofErr w:type="spellStart"/>
      <w:r w:rsidRPr="007C2B06">
        <w:rPr>
          <w:rFonts w:eastAsia="Times New Roman"/>
          <w:i/>
          <w:sz w:val="24"/>
          <w:szCs w:val="24"/>
        </w:rPr>
        <w:t>uomini…</w:t>
      </w:r>
      <w:proofErr w:type="spellEnd"/>
      <w:r w:rsidRPr="007C2B06">
        <w:rPr>
          <w:rFonts w:eastAsia="Times New Roman"/>
          <w:i/>
          <w:sz w:val="24"/>
          <w:szCs w:val="24"/>
        </w:rPr>
        <w:t xml:space="preserve"> È meglio l’aiuto che viene dalla vigilanza, dell’aiuto che viene dalle opere</w:t>
      </w:r>
      <w:r>
        <w:rPr>
          <w:rFonts w:eastAsia="Times New Roman"/>
          <w:sz w:val="24"/>
          <w:szCs w:val="24"/>
        </w:rPr>
        <w:t>»</w:t>
      </w:r>
      <w:r>
        <w:rPr>
          <w:rFonts w:eastAsia="Times New Roman"/>
          <w:sz w:val="31"/>
          <w:szCs w:val="31"/>
          <w:vertAlign w:val="superscript"/>
        </w:rPr>
        <w:t>ii</w:t>
      </w:r>
      <w:r>
        <w:rPr>
          <w:rFonts w:eastAsia="Times New Roman"/>
          <w:sz w:val="24"/>
          <w:szCs w:val="24"/>
        </w:rPr>
        <w:t>.</w:t>
      </w:r>
    </w:p>
    <w:p w:rsidR="000A5D14" w:rsidRDefault="000A5D14" w:rsidP="007C2B06">
      <w:pPr>
        <w:spacing w:line="1" w:lineRule="exact"/>
        <w:ind w:left="-851" w:right="-621"/>
        <w:rPr>
          <w:sz w:val="20"/>
          <w:szCs w:val="20"/>
        </w:rPr>
      </w:pPr>
    </w:p>
    <w:p w:rsidR="000A5D14" w:rsidRDefault="005D35EA" w:rsidP="007C2B06">
      <w:pPr>
        <w:spacing w:line="238" w:lineRule="auto"/>
        <w:ind w:left="-851" w:right="-621"/>
        <w:jc w:val="both"/>
        <w:rPr>
          <w:sz w:val="20"/>
          <w:szCs w:val="20"/>
        </w:rPr>
      </w:pPr>
      <w:r>
        <w:rPr>
          <w:rFonts w:eastAsia="Times New Roman"/>
          <w:sz w:val="24"/>
          <w:szCs w:val="24"/>
        </w:rPr>
        <w:t xml:space="preserve">C’è uno </w:t>
      </w:r>
      <w:r w:rsidRPr="007C2B06">
        <w:rPr>
          <w:rFonts w:eastAsia="Times New Roman"/>
          <w:b/>
          <w:sz w:val="24"/>
          <w:szCs w:val="24"/>
        </w:rPr>
        <w:t>stretto legame fra vigilanza e dimensione interiore dell’uomo, colta nel simbolo del cuore</w:t>
      </w:r>
      <w:r>
        <w:rPr>
          <w:rFonts w:eastAsia="Times New Roman"/>
          <w:sz w:val="24"/>
          <w:szCs w:val="24"/>
        </w:rPr>
        <w:t xml:space="preserve">. </w:t>
      </w:r>
      <w:r w:rsidRPr="007C2B06">
        <w:rPr>
          <w:rFonts w:eastAsia="Times New Roman"/>
          <w:b/>
          <w:sz w:val="24"/>
          <w:szCs w:val="24"/>
        </w:rPr>
        <w:t>È in questo luogo nascosto e pulsante, da cui dipende la verità della vita, che la vigilanza va esercitata</w:t>
      </w:r>
      <w:r>
        <w:rPr>
          <w:rFonts w:eastAsia="Times New Roman"/>
          <w:sz w:val="24"/>
          <w:szCs w:val="24"/>
        </w:rPr>
        <w:t>: «</w:t>
      </w:r>
      <w:r w:rsidRPr="007C2B06">
        <w:rPr>
          <w:rFonts w:eastAsia="Times New Roman"/>
          <w:i/>
          <w:sz w:val="24"/>
          <w:szCs w:val="24"/>
        </w:rPr>
        <w:t>tieni il cuore sotto controllo e sottometti ad una severa critica tutti i sentimenti, i gusti e le inclinazioni. Quando sarà purificato dalle passioni, esso potrà agire a suo agio</w:t>
      </w:r>
      <w:r>
        <w:rPr>
          <w:rFonts w:eastAsia="Times New Roman"/>
          <w:sz w:val="24"/>
          <w:szCs w:val="24"/>
        </w:rPr>
        <w:t>»</w:t>
      </w:r>
      <w:r>
        <w:rPr>
          <w:rFonts w:eastAsia="Times New Roman"/>
          <w:sz w:val="31"/>
          <w:szCs w:val="31"/>
          <w:vertAlign w:val="superscript"/>
        </w:rPr>
        <w:t>iii</w:t>
      </w:r>
      <w:r>
        <w:rPr>
          <w:rFonts w:eastAsia="Times New Roman"/>
          <w:sz w:val="24"/>
          <w:szCs w:val="24"/>
        </w:rPr>
        <w:t>.</w:t>
      </w:r>
    </w:p>
    <w:p w:rsidR="000A5D14" w:rsidRDefault="000A5D14" w:rsidP="007C2B06">
      <w:pPr>
        <w:spacing w:line="200" w:lineRule="exact"/>
        <w:ind w:left="-851" w:right="-621"/>
        <w:rPr>
          <w:sz w:val="20"/>
          <w:szCs w:val="20"/>
        </w:rPr>
      </w:pPr>
    </w:p>
    <w:p w:rsidR="000A5D14" w:rsidRDefault="000A5D14" w:rsidP="007C2B06">
      <w:pPr>
        <w:spacing w:line="200" w:lineRule="exact"/>
        <w:ind w:left="-851" w:right="-621"/>
        <w:rPr>
          <w:sz w:val="20"/>
          <w:szCs w:val="20"/>
        </w:rPr>
      </w:pPr>
    </w:p>
    <w:p w:rsidR="000A5D14" w:rsidRDefault="000A5D14" w:rsidP="007C2B06">
      <w:pPr>
        <w:spacing w:line="222" w:lineRule="exact"/>
        <w:ind w:left="-851" w:right="-621"/>
        <w:rPr>
          <w:sz w:val="20"/>
          <w:szCs w:val="20"/>
        </w:rPr>
      </w:pPr>
    </w:p>
    <w:p w:rsidR="000A5D14" w:rsidRDefault="005D35EA" w:rsidP="007C2B06">
      <w:pPr>
        <w:ind w:left="-851" w:right="-621"/>
        <w:rPr>
          <w:sz w:val="20"/>
          <w:szCs w:val="20"/>
        </w:rPr>
      </w:pPr>
      <w:r>
        <w:rPr>
          <w:rFonts w:eastAsia="Times New Roman"/>
          <w:b/>
          <w:bCs/>
          <w:i/>
          <w:iCs/>
          <w:sz w:val="24"/>
          <w:szCs w:val="24"/>
        </w:rPr>
        <w:lastRenderedPageBreak/>
        <w:t>Fare attenzione alla porta del cuore</w:t>
      </w:r>
    </w:p>
    <w:p w:rsidR="000A5D14" w:rsidRDefault="000A5D14" w:rsidP="007C2B06">
      <w:pPr>
        <w:spacing w:line="200" w:lineRule="exact"/>
        <w:ind w:left="-851" w:right="-621"/>
        <w:rPr>
          <w:sz w:val="20"/>
          <w:szCs w:val="20"/>
        </w:rPr>
      </w:pPr>
    </w:p>
    <w:p w:rsidR="000A5D14" w:rsidRDefault="000A5D14" w:rsidP="007C2B06">
      <w:pPr>
        <w:spacing w:line="202" w:lineRule="exact"/>
        <w:ind w:left="-851" w:right="-621"/>
        <w:rPr>
          <w:sz w:val="20"/>
          <w:szCs w:val="20"/>
        </w:rPr>
      </w:pPr>
    </w:p>
    <w:p w:rsidR="000A5D14" w:rsidRDefault="005D35EA" w:rsidP="007C2B06">
      <w:pPr>
        <w:spacing w:line="257" w:lineRule="auto"/>
        <w:ind w:left="-851" w:right="-621"/>
        <w:jc w:val="both"/>
        <w:rPr>
          <w:rFonts w:eastAsia="Times New Roman"/>
          <w:sz w:val="24"/>
          <w:szCs w:val="24"/>
        </w:rPr>
      </w:pPr>
      <w:r w:rsidRPr="00B83F14">
        <w:rPr>
          <w:rFonts w:eastAsia="Times New Roman"/>
          <w:b/>
          <w:sz w:val="24"/>
          <w:szCs w:val="24"/>
        </w:rPr>
        <w:t>Sia nella vita psicologica che spirituale c’è una stretta interdipendenza tra i sensi (che coinvolgono la dimensione corporale) e il cuore (che è il simbolo della nostra interiorità). Per questo, un cammino ascetico si fa necessario</w:t>
      </w:r>
      <w:r>
        <w:rPr>
          <w:rFonts w:eastAsia="Times New Roman"/>
          <w:sz w:val="24"/>
          <w:szCs w:val="24"/>
        </w:rPr>
        <w:t>.</w:t>
      </w:r>
    </w:p>
    <w:p w:rsidR="00B83F14" w:rsidRDefault="00B83F14" w:rsidP="007C2B06">
      <w:pPr>
        <w:spacing w:line="257" w:lineRule="auto"/>
        <w:ind w:left="-851" w:right="-621"/>
        <w:jc w:val="both"/>
        <w:rPr>
          <w:sz w:val="20"/>
          <w:szCs w:val="20"/>
        </w:rPr>
      </w:pPr>
    </w:p>
    <w:p w:rsidR="000A5D14" w:rsidRDefault="000A5D14" w:rsidP="007C2B06">
      <w:pPr>
        <w:spacing w:line="1" w:lineRule="exact"/>
        <w:ind w:left="-851" w:right="-621"/>
        <w:rPr>
          <w:sz w:val="20"/>
          <w:szCs w:val="20"/>
        </w:rPr>
      </w:pPr>
    </w:p>
    <w:p w:rsidR="000A5D14" w:rsidRDefault="005D35EA" w:rsidP="007C2B06">
      <w:pPr>
        <w:spacing w:line="241" w:lineRule="auto"/>
        <w:ind w:left="-851" w:right="-621"/>
        <w:jc w:val="both"/>
        <w:rPr>
          <w:rFonts w:eastAsia="Times New Roman"/>
          <w:sz w:val="24"/>
          <w:szCs w:val="24"/>
        </w:rPr>
      </w:pPr>
      <w:r>
        <w:rPr>
          <w:rFonts w:eastAsia="Times New Roman"/>
          <w:sz w:val="24"/>
          <w:szCs w:val="24"/>
        </w:rPr>
        <w:t xml:space="preserve">Ogni ascesi, per essere autentica e liberante, </w:t>
      </w:r>
      <w:r w:rsidRPr="00B83F14">
        <w:rPr>
          <w:rFonts w:eastAsia="Times New Roman"/>
          <w:b/>
          <w:sz w:val="24"/>
          <w:szCs w:val="24"/>
        </w:rPr>
        <w:t>deve condurre alla dimensione più profonda dell’esistenza</w:t>
      </w:r>
      <w:r>
        <w:rPr>
          <w:rFonts w:eastAsia="Times New Roman"/>
          <w:sz w:val="24"/>
          <w:szCs w:val="24"/>
        </w:rPr>
        <w:t xml:space="preserve">: </w:t>
      </w:r>
      <w:r w:rsidRPr="00B83F14">
        <w:rPr>
          <w:rFonts w:eastAsia="Times New Roman"/>
          <w:b/>
          <w:sz w:val="24"/>
          <w:szCs w:val="24"/>
        </w:rPr>
        <w:t>se il controllo e il dominio del corpo non raggiungono il cuore, si può anche ottenere un carattere forte o l’autocontrollo, ma non per questo si plasma l’uomo spirituale</w:t>
      </w:r>
      <w:r>
        <w:rPr>
          <w:rFonts w:eastAsia="Times New Roman"/>
          <w:sz w:val="24"/>
          <w:szCs w:val="24"/>
        </w:rPr>
        <w:t>. «</w:t>
      </w:r>
      <w:r w:rsidRPr="00B83F14">
        <w:rPr>
          <w:rFonts w:eastAsia="Times New Roman"/>
          <w:i/>
          <w:sz w:val="24"/>
          <w:szCs w:val="24"/>
        </w:rPr>
        <w:t>Colui che ha rinunciato alle cose materiali… ha fatto monaco l’uomo esteriore, ma non ancora l’uomo interiore; chi invece ha rinunciato ai pensieri passionali di questo – cioè dell’intelletto – è questo il vero monaco. Facilmente uno fa monaco l’uomo esteriore, se vuole; ma non è piccola lotta fare monaco l’uomo interiore</w:t>
      </w:r>
      <w:r>
        <w:rPr>
          <w:rFonts w:eastAsia="Times New Roman"/>
          <w:sz w:val="24"/>
          <w:szCs w:val="24"/>
        </w:rPr>
        <w:t>»</w:t>
      </w:r>
      <w:proofErr w:type="spellStart"/>
      <w:r>
        <w:rPr>
          <w:rFonts w:eastAsia="Times New Roman"/>
          <w:sz w:val="31"/>
          <w:szCs w:val="31"/>
          <w:vertAlign w:val="superscript"/>
        </w:rPr>
        <w:t>iv</w:t>
      </w:r>
      <w:proofErr w:type="spellEnd"/>
      <w:r>
        <w:rPr>
          <w:rFonts w:eastAsia="Times New Roman"/>
          <w:sz w:val="24"/>
          <w:szCs w:val="24"/>
        </w:rPr>
        <w:t>.</w:t>
      </w:r>
    </w:p>
    <w:p w:rsidR="00B83F14" w:rsidRDefault="00B83F14" w:rsidP="007C2B06">
      <w:pPr>
        <w:spacing w:line="241" w:lineRule="auto"/>
        <w:ind w:left="-851" w:right="-621"/>
        <w:jc w:val="both"/>
        <w:rPr>
          <w:sz w:val="20"/>
          <w:szCs w:val="20"/>
        </w:rPr>
      </w:pPr>
    </w:p>
    <w:p w:rsidR="000A5D14" w:rsidRDefault="000A5D14" w:rsidP="007C2B06">
      <w:pPr>
        <w:spacing w:line="9" w:lineRule="exact"/>
        <w:ind w:left="-851" w:right="-621"/>
        <w:rPr>
          <w:sz w:val="20"/>
          <w:szCs w:val="20"/>
        </w:rPr>
      </w:pPr>
    </w:p>
    <w:p w:rsidR="00B83F14" w:rsidRDefault="005D35EA" w:rsidP="00B83F14">
      <w:pPr>
        <w:ind w:left="-851" w:right="-624"/>
        <w:jc w:val="both"/>
        <w:rPr>
          <w:rFonts w:eastAsia="Times New Roman"/>
          <w:i/>
          <w:sz w:val="24"/>
          <w:szCs w:val="24"/>
        </w:rPr>
      </w:pPr>
      <w:r w:rsidRPr="00B83F14">
        <w:rPr>
          <w:rFonts w:eastAsia="Times New Roman"/>
          <w:b/>
          <w:sz w:val="24"/>
          <w:szCs w:val="24"/>
        </w:rPr>
        <w:t>Ogni cammino ascetico, dunque, è anzitutto ordinato a mantenere attento e desto il cuore</w:t>
      </w:r>
      <w:r>
        <w:rPr>
          <w:rFonts w:eastAsia="Times New Roman"/>
          <w:sz w:val="24"/>
          <w:szCs w:val="24"/>
        </w:rPr>
        <w:t xml:space="preserve">. La custodia dei sensi, l’ascesi dello sguardo, della bocca, delle orecchie… sono relativi all'attenzione del cuore, permettendo di </w:t>
      </w:r>
      <w:r w:rsidRPr="00B83F14">
        <w:rPr>
          <w:rFonts w:eastAsia="Times New Roman"/>
          <w:b/>
          <w:sz w:val="24"/>
          <w:szCs w:val="24"/>
        </w:rPr>
        <w:t>trasportare la vigilanza nello spazio interiore in cui avviene la lotta</w:t>
      </w:r>
      <w:r>
        <w:rPr>
          <w:rFonts w:eastAsia="Times New Roman"/>
          <w:sz w:val="24"/>
          <w:szCs w:val="24"/>
        </w:rPr>
        <w:t xml:space="preserve">. E in questo senso </w:t>
      </w:r>
      <w:r w:rsidRPr="00B83F14">
        <w:rPr>
          <w:rFonts w:eastAsia="Times New Roman"/>
          <w:b/>
          <w:sz w:val="24"/>
          <w:szCs w:val="24"/>
        </w:rPr>
        <w:t>vigilanza ed attenzione diventano la «fatica del cuore»</w:t>
      </w:r>
      <w:r>
        <w:rPr>
          <w:rFonts w:eastAsia="Times New Roman"/>
          <w:sz w:val="24"/>
          <w:szCs w:val="24"/>
        </w:rPr>
        <w:t>, un’ascesi attraverso la quale è possibile operare quella purificazione necessaria per rendere efficace l’azione della «</w:t>
      </w:r>
      <w:r w:rsidRPr="00B83F14">
        <w:rPr>
          <w:rFonts w:eastAsia="Times New Roman"/>
          <w:i/>
          <w:sz w:val="24"/>
          <w:szCs w:val="24"/>
        </w:rPr>
        <w:t>spada dello Spirito, cioè la parola di Dio</w:t>
      </w:r>
      <w:r>
        <w:rPr>
          <w:rFonts w:eastAsia="Times New Roman"/>
          <w:sz w:val="24"/>
          <w:szCs w:val="24"/>
        </w:rPr>
        <w:t>» (Ef 6, 17). «</w:t>
      </w:r>
      <w:r w:rsidRPr="00B83F14">
        <w:rPr>
          <w:rFonts w:eastAsia="Times New Roman"/>
          <w:i/>
          <w:sz w:val="24"/>
          <w:szCs w:val="24"/>
        </w:rPr>
        <w:t>Ogni carisma è dato con la fatica del cuore. E il carisma della vigilanza non lascia entrare i pensieri o, se entrano, non permette loro di nuocere. Che Dio ti conceda di essere sobrio e vigilante</w:t>
      </w:r>
      <w:r>
        <w:rPr>
          <w:rFonts w:eastAsia="Times New Roman"/>
          <w:sz w:val="24"/>
          <w:szCs w:val="24"/>
        </w:rPr>
        <w:t>»</w:t>
      </w:r>
      <w:r>
        <w:rPr>
          <w:rFonts w:eastAsia="Times New Roman"/>
          <w:sz w:val="31"/>
          <w:szCs w:val="31"/>
          <w:vertAlign w:val="superscript"/>
        </w:rPr>
        <w:t>v</w:t>
      </w:r>
      <w:r>
        <w:rPr>
          <w:rFonts w:eastAsia="Times New Roman"/>
          <w:sz w:val="24"/>
          <w:szCs w:val="24"/>
        </w:rPr>
        <w:t>. Ad un fratello illuso della tranquillità del suo cuore, un abba rispose che solo un cuore vigilante rende possibile un discernimento della lotta:</w:t>
      </w:r>
      <w:r w:rsidR="00B83F14" w:rsidRPr="00B83F14">
        <w:rPr>
          <w:rFonts w:eastAsia="Times New Roman"/>
        </w:rPr>
        <w:t xml:space="preserve"> </w:t>
      </w:r>
      <w:r w:rsidR="00B83F14" w:rsidRPr="00B83F14">
        <w:rPr>
          <w:rFonts w:eastAsia="Times New Roman"/>
          <w:i/>
          <w:sz w:val="24"/>
          <w:szCs w:val="24"/>
        </w:rPr>
        <w:t>«Un fratello ha detto ad un anziano: Io non vedo lotte nel mio cuore. L’anziano gli rispose: Tu sei un edificio aperto da tutti i lati. Chiunque entra da te, e ne esce a proprio piacimento. E tu, tu non sai ciò che accade. Se tu avessi una porta, se tu la chiudessi ed impedissi ai cattivi pensieri di entrare, allora li vedresti fermi all’esterno e combattere contro di te»</w:t>
      </w:r>
      <w:r w:rsidR="00B83F14" w:rsidRPr="00B83F14">
        <w:rPr>
          <w:rFonts w:eastAsia="Times New Roman"/>
          <w:i/>
          <w:sz w:val="24"/>
          <w:szCs w:val="24"/>
          <w:vertAlign w:val="superscript"/>
        </w:rPr>
        <w:t>vi</w:t>
      </w:r>
      <w:r w:rsidR="00B83F14" w:rsidRPr="00B83F14">
        <w:rPr>
          <w:rFonts w:eastAsia="Times New Roman"/>
          <w:i/>
          <w:sz w:val="24"/>
          <w:szCs w:val="24"/>
        </w:rPr>
        <w:t>.</w:t>
      </w:r>
      <w:bookmarkStart w:id="1" w:name="page3"/>
      <w:bookmarkEnd w:id="1"/>
    </w:p>
    <w:p w:rsidR="00B83F14" w:rsidRDefault="00B83F14" w:rsidP="00B83F14">
      <w:pPr>
        <w:ind w:left="-851" w:right="-624"/>
        <w:jc w:val="both"/>
        <w:rPr>
          <w:rFonts w:eastAsia="Times New Roman"/>
          <w:i/>
          <w:sz w:val="24"/>
          <w:szCs w:val="24"/>
        </w:rPr>
      </w:pPr>
    </w:p>
    <w:p w:rsidR="000A5D14" w:rsidRDefault="005D35EA" w:rsidP="00B83F14">
      <w:pPr>
        <w:ind w:left="-851" w:right="-624"/>
        <w:jc w:val="both"/>
        <w:rPr>
          <w:sz w:val="20"/>
          <w:szCs w:val="20"/>
        </w:rPr>
      </w:pPr>
      <w:r>
        <w:rPr>
          <w:rFonts w:eastAsia="Times New Roman"/>
          <w:sz w:val="24"/>
          <w:szCs w:val="24"/>
        </w:rPr>
        <w:t>«</w:t>
      </w:r>
      <w:r w:rsidRPr="00B83F14">
        <w:rPr>
          <w:rFonts w:eastAsia="Times New Roman"/>
          <w:i/>
          <w:sz w:val="24"/>
          <w:szCs w:val="24"/>
        </w:rPr>
        <w:t>Avere una porta per sapere ciò che accade</w:t>
      </w:r>
      <w:r>
        <w:rPr>
          <w:rFonts w:eastAsia="Times New Roman"/>
          <w:sz w:val="24"/>
          <w:szCs w:val="24"/>
        </w:rPr>
        <w:t xml:space="preserve">» nel cuore è nient’altro che </w:t>
      </w:r>
      <w:r w:rsidRPr="00B83F14">
        <w:rPr>
          <w:rFonts w:eastAsia="Times New Roman"/>
          <w:b/>
          <w:sz w:val="24"/>
          <w:szCs w:val="24"/>
        </w:rPr>
        <w:t>vigilare e mantenere costantemente sotto controllo la relazione tra sensi ed interiorità</w:t>
      </w:r>
      <w:r>
        <w:rPr>
          <w:rFonts w:eastAsia="Times New Roman"/>
          <w:sz w:val="24"/>
          <w:szCs w:val="24"/>
        </w:rPr>
        <w:t xml:space="preserve">. </w:t>
      </w:r>
      <w:r w:rsidRPr="00B83F14">
        <w:rPr>
          <w:rFonts w:eastAsia="Times New Roman"/>
          <w:b/>
          <w:sz w:val="24"/>
          <w:szCs w:val="24"/>
        </w:rPr>
        <w:t>Questo permette di discernere ciò che intacca la qualità dei nostri desideri, pervertendoli e allontanandoli da Colui che li rende liberi e veri</w:t>
      </w:r>
      <w:r>
        <w:rPr>
          <w:rFonts w:eastAsia="Times New Roman"/>
          <w:sz w:val="24"/>
          <w:szCs w:val="24"/>
        </w:rPr>
        <w:t xml:space="preserve">. E, d’altra parte, un cuore vigile e custodito impedisce ai sensi e al corpo di cadere nei lacci del nemico. Potremmo dire che l’ascesi del cuore permette l’ascesi del corpo; </w:t>
      </w:r>
      <w:r w:rsidRPr="00B83F14">
        <w:rPr>
          <w:rFonts w:eastAsia="Times New Roman"/>
          <w:b/>
          <w:sz w:val="24"/>
          <w:szCs w:val="24"/>
        </w:rPr>
        <w:t>un cuore vigile rende vigilante la totalità della persona</w:t>
      </w:r>
      <w:r>
        <w:rPr>
          <w:rFonts w:eastAsia="Times New Roman"/>
          <w:sz w:val="24"/>
          <w:szCs w:val="24"/>
        </w:rPr>
        <w:t>. «</w:t>
      </w:r>
      <w:r w:rsidRPr="00B83F14">
        <w:rPr>
          <w:rFonts w:eastAsia="Times New Roman"/>
          <w:i/>
          <w:sz w:val="24"/>
          <w:szCs w:val="24"/>
        </w:rPr>
        <w:t>Un fratello chiese ad abba Arsenio di dirgli una parola. L’anziano gli disse: lotta con tutte le tue forze perché il lavoro che fai dentro di te sia secondo Dio e così vincerai le passioni di fuori</w:t>
      </w:r>
      <w:r>
        <w:rPr>
          <w:rFonts w:eastAsia="Times New Roman"/>
          <w:sz w:val="24"/>
          <w:szCs w:val="24"/>
        </w:rPr>
        <w:t>»</w:t>
      </w:r>
      <w:r>
        <w:rPr>
          <w:rFonts w:eastAsia="Times New Roman"/>
          <w:sz w:val="31"/>
          <w:szCs w:val="31"/>
          <w:vertAlign w:val="superscript"/>
        </w:rPr>
        <w:t>vii</w:t>
      </w:r>
      <w:r>
        <w:rPr>
          <w:rFonts w:eastAsia="Times New Roman"/>
          <w:sz w:val="24"/>
          <w:szCs w:val="24"/>
        </w:rPr>
        <w:t>.</w:t>
      </w:r>
    </w:p>
    <w:p w:rsidR="000A5D14" w:rsidRDefault="000A5D14" w:rsidP="007C2B06">
      <w:pPr>
        <w:spacing w:line="200" w:lineRule="exact"/>
        <w:ind w:left="-851" w:right="-621"/>
        <w:rPr>
          <w:sz w:val="20"/>
          <w:szCs w:val="20"/>
        </w:rPr>
      </w:pPr>
    </w:p>
    <w:p w:rsidR="000A5D14" w:rsidRDefault="000A5D14" w:rsidP="007C2B06">
      <w:pPr>
        <w:spacing w:line="200" w:lineRule="exact"/>
        <w:ind w:left="-851" w:right="-621"/>
        <w:rPr>
          <w:sz w:val="20"/>
          <w:szCs w:val="20"/>
        </w:rPr>
      </w:pPr>
    </w:p>
    <w:p w:rsidR="000A5D14" w:rsidRDefault="000A5D14" w:rsidP="007C2B06">
      <w:pPr>
        <w:spacing w:line="224" w:lineRule="exact"/>
        <w:ind w:left="-851" w:right="-621"/>
        <w:rPr>
          <w:sz w:val="20"/>
          <w:szCs w:val="20"/>
        </w:rPr>
      </w:pPr>
    </w:p>
    <w:p w:rsidR="000A5D14" w:rsidRDefault="005D35EA" w:rsidP="007C2B06">
      <w:pPr>
        <w:ind w:left="-851" w:right="-621"/>
        <w:rPr>
          <w:sz w:val="20"/>
          <w:szCs w:val="20"/>
        </w:rPr>
      </w:pPr>
      <w:r>
        <w:rPr>
          <w:rFonts w:eastAsia="Times New Roman"/>
          <w:b/>
          <w:bCs/>
          <w:i/>
          <w:iCs/>
          <w:sz w:val="24"/>
          <w:szCs w:val="24"/>
        </w:rPr>
        <w:t>Vigilanza e attenzione</w:t>
      </w:r>
    </w:p>
    <w:p w:rsidR="000A5D14" w:rsidRDefault="000A5D14" w:rsidP="007C2B06">
      <w:pPr>
        <w:spacing w:line="398" w:lineRule="exact"/>
        <w:ind w:left="-851" w:right="-621"/>
        <w:rPr>
          <w:sz w:val="20"/>
          <w:szCs w:val="20"/>
        </w:rPr>
      </w:pPr>
    </w:p>
    <w:p w:rsidR="000A5D14" w:rsidRDefault="005D35EA" w:rsidP="007C2B06">
      <w:pPr>
        <w:spacing w:line="235" w:lineRule="auto"/>
        <w:ind w:left="-851" w:right="-621"/>
        <w:jc w:val="both"/>
        <w:rPr>
          <w:rFonts w:eastAsia="Times New Roman"/>
          <w:sz w:val="24"/>
          <w:szCs w:val="24"/>
        </w:rPr>
      </w:pPr>
      <w:r>
        <w:rPr>
          <w:rFonts w:eastAsia="Times New Roman"/>
          <w:sz w:val="24"/>
          <w:szCs w:val="24"/>
        </w:rPr>
        <w:t xml:space="preserve">Collocare la vigilanza (in greco </w:t>
      </w:r>
      <w:r>
        <w:rPr>
          <w:rFonts w:eastAsia="Times New Roman"/>
          <w:i/>
          <w:iCs/>
          <w:sz w:val="24"/>
          <w:szCs w:val="24"/>
        </w:rPr>
        <w:t>nepsis</w:t>
      </w:r>
      <w:r>
        <w:rPr>
          <w:rFonts w:eastAsia="Times New Roman"/>
          <w:sz w:val="24"/>
          <w:szCs w:val="24"/>
        </w:rPr>
        <w:t>) come dimensione interiore dell’uomo ci permette di vedere anche il suo rapporto con l’attenzione (</w:t>
      </w:r>
      <w:r>
        <w:rPr>
          <w:rFonts w:eastAsia="Times New Roman"/>
          <w:i/>
          <w:iCs/>
          <w:sz w:val="24"/>
          <w:szCs w:val="24"/>
        </w:rPr>
        <w:t>prosochè</w:t>
      </w:r>
      <w:r>
        <w:rPr>
          <w:rFonts w:eastAsia="Times New Roman"/>
          <w:sz w:val="24"/>
          <w:szCs w:val="24"/>
        </w:rPr>
        <w:t xml:space="preserve">) </w:t>
      </w:r>
      <w:r>
        <w:rPr>
          <w:rFonts w:eastAsia="Times New Roman"/>
          <w:sz w:val="31"/>
          <w:szCs w:val="31"/>
          <w:vertAlign w:val="superscript"/>
        </w:rPr>
        <w:t>viii</w:t>
      </w:r>
      <w:r>
        <w:rPr>
          <w:rFonts w:eastAsia="Times New Roman"/>
          <w:sz w:val="24"/>
          <w:szCs w:val="24"/>
        </w:rPr>
        <w:t>. Sono due atteggiamenti profondamente legati che creano uno stile particolare di collocarsi di fronte a se stessi e agli altri, alla realtà e a Dio. Mediante la vigilanza e l’attenzione, noi possiamo avanzare con circospezione e pazienza nel luogo dell’interiorità, orientarci in un mondo spesso ambiguo e vegliare per poter discernere i passi del nemico.</w:t>
      </w:r>
    </w:p>
    <w:p w:rsidR="00B83F14" w:rsidRDefault="00B83F14" w:rsidP="007C2B06">
      <w:pPr>
        <w:spacing w:line="235" w:lineRule="auto"/>
        <w:ind w:left="-851" w:right="-621"/>
        <w:jc w:val="both"/>
        <w:rPr>
          <w:sz w:val="20"/>
          <w:szCs w:val="20"/>
        </w:rPr>
      </w:pPr>
    </w:p>
    <w:p w:rsidR="000A5D14" w:rsidRDefault="000A5D14" w:rsidP="007C2B06">
      <w:pPr>
        <w:spacing w:line="26" w:lineRule="exact"/>
        <w:ind w:left="-851" w:right="-621"/>
        <w:rPr>
          <w:sz w:val="20"/>
          <w:szCs w:val="20"/>
        </w:rPr>
      </w:pPr>
    </w:p>
    <w:p w:rsidR="000A5D14" w:rsidRDefault="005D35EA" w:rsidP="007C2B06">
      <w:pPr>
        <w:ind w:left="-851" w:right="-621"/>
        <w:jc w:val="both"/>
        <w:rPr>
          <w:rFonts w:eastAsia="Times New Roman"/>
          <w:sz w:val="24"/>
          <w:szCs w:val="24"/>
        </w:rPr>
      </w:pPr>
      <w:r w:rsidRPr="00B83F14">
        <w:rPr>
          <w:rFonts w:eastAsia="Times New Roman"/>
          <w:b/>
          <w:sz w:val="24"/>
          <w:szCs w:val="24"/>
        </w:rPr>
        <w:lastRenderedPageBreak/>
        <w:t>L’attenzione è l’opposto della superficialità e della distrazione, situazioni che indeboliscono la tensione e la vivacità interiore, perché dice capacità di fissare lo sguardo su ciò che è essenziale e verso</w:t>
      </w:r>
      <w:r w:rsidR="00B83F14">
        <w:rPr>
          <w:rFonts w:eastAsia="Times New Roman"/>
          <w:b/>
          <w:sz w:val="24"/>
          <w:szCs w:val="24"/>
        </w:rPr>
        <w:t xml:space="preserve"> di esso restare in tensione (</w:t>
      </w:r>
      <w:proofErr w:type="spellStart"/>
      <w:r w:rsidR="00B83F14" w:rsidRPr="00B83F14">
        <w:rPr>
          <w:rFonts w:eastAsia="Times New Roman"/>
          <w:b/>
          <w:i/>
          <w:sz w:val="24"/>
          <w:szCs w:val="24"/>
        </w:rPr>
        <w:t>ad-</w:t>
      </w:r>
      <w:r w:rsidRPr="00B83F14">
        <w:rPr>
          <w:rFonts w:eastAsia="Times New Roman"/>
          <w:b/>
          <w:i/>
          <w:sz w:val="24"/>
          <w:szCs w:val="24"/>
        </w:rPr>
        <w:t>tendere</w:t>
      </w:r>
      <w:proofErr w:type="spellEnd"/>
      <w:r w:rsidRPr="00B83F14">
        <w:rPr>
          <w:rFonts w:eastAsia="Times New Roman"/>
          <w:b/>
          <w:sz w:val="24"/>
          <w:szCs w:val="24"/>
        </w:rPr>
        <w:t>, in latino, significa tendere a, essere teso verso). La vigilanza è la custodia dell’attenzione: non si può essere attenti se si è appesantiti, assonnati, se manca una sobrietà di cuore e di mente</w:t>
      </w:r>
      <w:r>
        <w:rPr>
          <w:rFonts w:eastAsia="Times New Roman"/>
          <w:sz w:val="24"/>
          <w:szCs w:val="24"/>
        </w:rPr>
        <w:t>. «</w:t>
      </w:r>
      <w:r w:rsidRPr="00B83F14">
        <w:rPr>
          <w:rFonts w:eastAsia="Times New Roman"/>
          <w:i/>
          <w:sz w:val="24"/>
          <w:szCs w:val="24"/>
        </w:rPr>
        <w:t xml:space="preserve">In senso stretto e specifico, la </w:t>
      </w:r>
      <w:r w:rsidRPr="00B83F14">
        <w:rPr>
          <w:rFonts w:eastAsia="Times New Roman"/>
          <w:i/>
          <w:iCs/>
          <w:sz w:val="24"/>
          <w:szCs w:val="24"/>
        </w:rPr>
        <w:t>nepsis</w:t>
      </w:r>
      <w:r w:rsidRPr="00B83F14">
        <w:rPr>
          <w:rFonts w:eastAsia="Times New Roman"/>
          <w:i/>
          <w:sz w:val="24"/>
          <w:szCs w:val="24"/>
        </w:rPr>
        <w:t xml:space="preserve"> è l’atteggiamento di un’anima ben sveglia, presente a se stessa e a Dio, vigilante, circospetta e attenta a non lasciarsi sorprendere dall’avversario demoniaco che cerca di introdursi nella mente o nel cuore per mezzo dei </w:t>
      </w:r>
      <w:r w:rsidRPr="00B83F14">
        <w:rPr>
          <w:rFonts w:eastAsia="Times New Roman"/>
          <w:i/>
          <w:iCs/>
          <w:sz w:val="24"/>
          <w:szCs w:val="24"/>
        </w:rPr>
        <w:t>logismoi</w:t>
      </w:r>
      <w:r w:rsidRPr="00B83F14">
        <w:rPr>
          <w:rFonts w:eastAsia="Times New Roman"/>
          <w:i/>
          <w:sz w:val="24"/>
          <w:szCs w:val="24"/>
        </w:rPr>
        <w:t xml:space="preserve"> – cioè dei pensieri cattivi o semplicemente importuni che quegli si ingegna di suggerire –, pronta infine a respingerlo fin dal suo primo tentativo di avvicinarsi. Questo atteggiamento di chi sta sulla difensiva si chiama anche attenzione (</w:t>
      </w:r>
      <w:r w:rsidRPr="00B83F14">
        <w:rPr>
          <w:rFonts w:eastAsia="Times New Roman"/>
          <w:i/>
          <w:iCs/>
          <w:sz w:val="24"/>
          <w:szCs w:val="24"/>
        </w:rPr>
        <w:t>prosoché</w:t>
      </w:r>
      <w:r w:rsidRPr="00B83F14">
        <w:rPr>
          <w:rFonts w:eastAsia="Times New Roman"/>
          <w:i/>
          <w:sz w:val="24"/>
          <w:szCs w:val="24"/>
        </w:rPr>
        <w:t>), "guardia" della mente, del cuore (</w:t>
      </w:r>
      <w:proofErr w:type="spellStart"/>
      <w:r w:rsidRPr="00B83F14">
        <w:rPr>
          <w:rFonts w:eastAsia="Times New Roman"/>
          <w:i/>
          <w:iCs/>
          <w:sz w:val="24"/>
          <w:szCs w:val="24"/>
        </w:rPr>
        <w:t>phylaké</w:t>
      </w:r>
      <w:proofErr w:type="spellEnd"/>
      <w:r w:rsidRPr="00B83F14">
        <w:rPr>
          <w:rFonts w:eastAsia="Times New Roman"/>
          <w:i/>
          <w:sz w:val="24"/>
          <w:szCs w:val="24"/>
        </w:rPr>
        <w:t>)</w:t>
      </w:r>
      <w:r>
        <w:rPr>
          <w:rFonts w:eastAsia="Times New Roman"/>
          <w:sz w:val="24"/>
          <w:szCs w:val="24"/>
        </w:rPr>
        <w:t>»</w:t>
      </w:r>
      <w:proofErr w:type="spellStart"/>
      <w:r>
        <w:rPr>
          <w:rFonts w:eastAsia="Times New Roman"/>
          <w:sz w:val="31"/>
          <w:szCs w:val="31"/>
          <w:vertAlign w:val="superscript"/>
        </w:rPr>
        <w:t>ix</w:t>
      </w:r>
      <w:proofErr w:type="spellEnd"/>
      <w:r>
        <w:rPr>
          <w:rFonts w:eastAsia="Times New Roman"/>
          <w:sz w:val="24"/>
          <w:szCs w:val="24"/>
        </w:rPr>
        <w:t>.</w:t>
      </w:r>
    </w:p>
    <w:p w:rsidR="00B83F14" w:rsidRDefault="00B83F14" w:rsidP="007C2B06">
      <w:pPr>
        <w:ind w:left="-851" w:right="-621"/>
        <w:jc w:val="both"/>
        <w:rPr>
          <w:sz w:val="20"/>
          <w:szCs w:val="20"/>
        </w:rPr>
      </w:pPr>
    </w:p>
    <w:p w:rsidR="000A5D14" w:rsidRDefault="000A5D14" w:rsidP="007C2B06">
      <w:pPr>
        <w:spacing w:line="13" w:lineRule="exact"/>
        <w:ind w:left="-851" w:right="-621"/>
        <w:rPr>
          <w:sz w:val="20"/>
          <w:szCs w:val="20"/>
        </w:rPr>
      </w:pPr>
    </w:p>
    <w:p w:rsidR="000A5D14" w:rsidRDefault="005D35EA" w:rsidP="007C2B06">
      <w:pPr>
        <w:spacing w:line="234" w:lineRule="auto"/>
        <w:ind w:left="-851" w:right="-621"/>
        <w:jc w:val="both"/>
        <w:rPr>
          <w:sz w:val="20"/>
          <w:szCs w:val="20"/>
        </w:rPr>
      </w:pPr>
      <w:r w:rsidRPr="00B83F14">
        <w:rPr>
          <w:rFonts w:eastAsia="Times New Roman"/>
          <w:b/>
          <w:sz w:val="24"/>
          <w:szCs w:val="24"/>
        </w:rPr>
        <w:t>Vigilanza e attenzione non possono essere ridotti ad una semplice esercizio per la conoscenza di se stessi</w:t>
      </w:r>
      <w:r>
        <w:rPr>
          <w:rFonts w:eastAsia="Times New Roman"/>
          <w:sz w:val="24"/>
          <w:szCs w:val="24"/>
        </w:rPr>
        <w:t xml:space="preserve">. Sono qualcosa di più: un </w:t>
      </w:r>
      <w:r w:rsidRPr="00B83F14">
        <w:rPr>
          <w:rFonts w:eastAsia="Times New Roman"/>
          <w:b/>
          <w:sz w:val="24"/>
          <w:szCs w:val="24"/>
        </w:rPr>
        <w:t>esercizio della volontà e della memoria per tenere il cuore (unito all'intelligenza) sotto lo sguardo di Dio</w:t>
      </w:r>
      <w:r>
        <w:rPr>
          <w:rFonts w:eastAsia="Times New Roman"/>
          <w:sz w:val="24"/>
          <w:szCs w:val="24"/>
        </w:rPr>
        <w:t>: «</w:t>
      </w:r>
      <w:r w:rsidRPr="00B83F14">
        <w:rPr>
          <w:rFonts w:eastAsia="Times New Roman"/>
          <w:i/>
          <w:sz w:val="24"/>
          <w:szCs w:val="24"/>
        </w:rPr>
        <w:t>Veglia su di te per poter vegliare nella conoscenza di Dio</w:t>
      </w:r>
      <w:r>
        <w:rPr>
          <w:rFonts w:eastAsia="Times New Roman"/>
          <w:sz w:val="24"/>
          <w:szCs w:val="24"/>
        </w:rPr>
        <w:t>»</w:t>
      </w:r>
      <w:r>
        <w:rPr>
          <w:rFonts w:eastAsia="Times New Roman"/>
          <w:sz w:val="31"/>
          <w:szCs w:val="31"/>
          <w:vertAlign w:val="superscript"/>
        </w:rPr>
        <w:t>x</w:t>
      </w:r>
      <w:r>
        <w:rPr>
          <w:rFonts w:eastAsia="Times New Roman"/>
          <w:sz w:val="24"/>
          <w:szCs w:val="24"/>
        </w:rPr>
        <w:t xml:space="preserve">. La vigilanza è un esercizio che fa interagire cuore e sensi. </w:t>
      </w:r>
      <w:r w:rsidRPr="00B25F01">
        <w:rPr>
          <w:rFonts w:eastAsia="Times New Roman"/>
          <w:b/>
          <w:sz w:val="24"/>
          <w:szCs w:val="24"/>
        </w:rPr>
        <w:t>Si custodisce il cuore per avere l’agilità e la lucidità nel discernere i pensieri e le immagini che provengono dall’esterno. Ma si custodiscono i propri sensi perché essi sono il veicolo attraverso cui penetrano nel nostro cuore fantasie, sensazioni, pensieri</w:t>
      </w:r>
      <w:r>
        <w:rPr>
          <w:rFonts w:eastAsia="Times New Roman"/>
          <w:sz w:val="24"/>
          <w:szCs w:val="24"/>
        </w:rPr>
        <w:t xml:space="preserve">. Occhi, orecchie, bocca sono luoghi simbolici del nostro corpo attraverso cui avviene il contatto tra la realtà che ci circonda e il nostro mondo interiore. </w:t>
      </w:r>
      <w:r w:rsidRPr="00B25F01">
        <w:rPr>
          <w:rFonts w:eastAsia="Times New Roman"/>
          <w:b/>
          <w:sz w:val="24"/>
          <w:szCs w:val="24"/>
        </w:rPr>
        <w:t>Non si deve mai dimenticare questo rapporto tra cuore ed attitudine corporale e la loro influenza reciproca; eliminare una delle componenti è illusorio e pericoloso</w:t>
      </w:r>
      <w:r>
        <w:rPr>
          <w:rFonts w:eastAsia="Times New Roman"/>
          <w:sz w:val="24"/>
          <w:szCs w:val="24"/>
        </w:rPr>
        <w:t>.</w:t>
      </w:r>
    </w:p>
    <w:p w:rsidR="00B25F01" w:rsidRDefault="00B25F01" w:rsidP="007C2B06">
      <w:pPr>
        <w:ind w:left="-851" w:right="-621"/>
        <w:rPr>
          <w:rFonts w:eastAsia="Times New Roman"/>
          <w:b/>
          <w:bCs/>
          <w:i/>
          <w:iCs/>
          <w:sz w:val="24"/>
          <w:szCs w:val="24"/>
        </w:rPr>
      </w:pPr>
      <w:bookmarkStart w:id="2" w:name="page4"/>
      <w:bookmarkEnd w:id="2"/>
    </w:p>
    <w:p w:rsidR="00B25F01" w:rsidRDefault="00B25F01" w:rsidP="007C2B06">
      <w:pPr>
        <w:ind w:left="-851" w:right="-621"/>
        <w:rPr>
          <w:rFonts w:eastAsia="Times New Roman"/>
          <w:b/>
          <w:bCs/>
          <w:i/>
          <w:iCs/>
          <w:sz w:val="24"/>
          <w:szCs w:val="24"/>
        </w:rPr>
      </w:pPr>
    </w:p>
    <w:p w:rsidR="000A5D14" w:rsidRDefault="005D35EA" w:rsidP="007C2B06">
      <w:pPr>
        <w:ind w:left="-851" w:right="-621"/>
        <w:rPr>
          <w:sz w:val="20"/>
          <w:szCs w:val="20"/>
        </w:rPr>
      </w:pPr>
      <w:r>
        <w:rPr>
          <w:rFonts w:eastAsia="Times New Roman"/>
          <w:b/>
          <w:bCs/>
          <w:i/>
          <w:iCs/>
          <w:sz w:val="24"/>
          <w:szCs w:val="24"/>
        </w:rPr>
        <w:t>Ciò che discrimina è fissare l’attenzione sul Signore</w:t>
      </w:r>
    </w:p>
    <w:p w:rsidR="000A5D14" w:rsidRDefault="000A5D14" w:rsidP="007C2B06">
      <w:pPr>
        <w:spacing w:line="200" w:lineRule="exact"/>
        <w:ind w:left="-851" w:right="-621"/>
        <w:rPr>
          <w:sz w:val="20"/>
          <w:szCs w:val="20"/>
        </w:rPr>
      </w:pPr>
    </w:p>
    <w:p w:rsidR="000A5D14" w:rsidRDefault="000A5D14" w:rsidP="007C2B06">
      <w:pPr>
        <w:spacing w:line="202" w:lineRule="exact"/>
        <w:ind w:left="-851" w:right="-621"/>
        <w:rPr>
          <w:sz w:val="20"/>
          <w:szCs w:val="20"/>
        </w:rPr>
      </w:pPr>
    </w:p>
    <w:p w:rsidR="00714E9A" w:rsidRPr="00714E9A" w:rsidRDefault="005D35EA" w:rsidP="00714E9A">
      <w:pPr>
        <w:spacing w:line="237" w:lineRule="auto"/>
        <w:ind w:left="-851" w:right="-621"/>
        <w:jc w:val="both"/>
        <w:rPr>
          <w:rFonts w:eastAsia="Times New Roman"/>
          <w:i/>
          <w:sz w:val="24"/>
          <w:szCs w:val="24"/>
        </w:rPr>
      </w:pPr>
      <w:r>
        <w:rPr>
          <w:rFonts w:eastAsia="Times New Roman"/>
          <w:sz w:val="24"/>
          <w:szCs w:val="24"/>
        </w:rPr>
        <w:t xml:space="preserve">Dunque, la vigilanza e l’attenzione ci riportano continuamente al centro della nostra vita e alla verità di noi stessi di fronte a Dio e ai fratelli, </w:t>
      </w:r>
      <w:r w:rsidRPr="00714E9A">
        <w:rPr>
          <w:rFonts w:eastAsia="Times New Roman"/>
          <w:b/>
          <w:sz w:val="24"/>
          <w:szCs w:val="24"/>
        </w:rPr>
        <w:t>creando quello spazio in cui è possibile lottare</w:t>
      </w:r>
      <w:r>
        <w:rPr>
          <w:rFonts w:eastAsia="Times New Roman"/>
          <w:sz w:val="24"/>
          <w:szCs w:val="24"/>
        </w:rPr>
        <w:t xml:space="preserve"> </w:t>
      </w:r>
      <w:r w:rsidRPr="00714E9A">
        <w:rPr>
          <w:rFonts w:eastAsia="Times New Roman"/>
          <w:b/>
          <w:sz w:val="24"/>
          <w:szCs w:val="24"/>
        </w:rPr>
        <w:t>assieme a Cristo</w:t>
      </w:r>
      <w:r>
        <w:rPr>
          <w:rFonts w:eastAsia="Times New Roman"/>
          <w:sz w:val="24"/>
          <w:szCs w:val="24"/>
        </w:rPr>
        <w:t xml:space="preserve">: l’umiltà. In un certo senso potremmo paragonare la vigilanza e l’attenzione alla </w:t>
      </w:r>
      <w:r>
        <w:rPr>
          <w:rFonts w:eastAsia="Times New Roman"/>
          <w:i/>
          <w:iCs/>
          <w:sz w:val="24"/>
          <w:szCs w:val="24"/>
        </w:rPr>
        <w:t>memoria Dei</w:t>
      </w:r>
      <w:r>
        <w:rPr>
          <w:rFonts w:eastAsia="Times New Roman"/>
          <w:sz w:val="24"/>
          <w:szCs w:val="24"/>
        </w:rPr>
        <w:t xml:space="preserve"> e al </w:t>
      </w:r>
      <w:r>
        <w:rPr>
          <w:rFonts w:eastAsia="Times New Roman"/>
          <w:i/>
          <w:iCs/>
          <w:sz w:val="24"/>
          <w:szCs w:val="24"/>
        </w:rPr>
        <w:t>timor Dei</w:t>
      </w:r>
      <w:r>
        <w:rPr>
          <w:rFonts w:eastAsia="Times New Roman"/>
          <w:sz w:val="24"/>
          <w:szCs w:val="24"/>
        </w:rPr>
        <w:t xml:space="preserve"> che la Regola di Benedetto pone come fondamento alla scala della umiltà: «</w:t>
      </w:r>
      <w:r w:rsidRPr="00714E9A">
        <w:rPr>
          <w:rFonts w:eastAsia="Times New Roman"/>
          <w:i/>
          <w:sz w:val="24"/>
          <w:szCs w:val="24"/>
        </w:rPr>
        <w:t>il primo grado di umiltà consiste nel porsi sempre davanti agli occhi il timore di Dio, per evitare nel modo più assoluto di vivere da smemorati… Per vegliare attentamente sulla propria condotta, il fratello assennato ripeta dunque senza tregua in cuor suo: Sarò integro davanti a Lui e mi guarderò dalla mia colpa</w:t>
      </w:r>
      <w:r>
        <w:rPr>
          <w:rFonts w:eastAsia="Times New Roman"/>
          <w:sz w:val="24"/>
          <w:szCs w:val="24"/>
        </w:rPr>
        <w:t>»</w:t>
      </w:r>
      <w:r>
        <w:rPr>
          <w:rFonts w:eastAsia="Times New Roman"/>
          <w:sz w:val="31"/>
          <w:szCs w:val="31"/>
          <w:vertAlign w:val="superscript"/>
        </w:rPr>
        <w:t>xi</w:t>
      </w:r>
      <w:r>
        <w:rPr>
          <w:rFonts w:eastAsia="Times New Roman"/>
          <w:sz w:val="24"/>
          <w:szCs w:val="24"/>
        </w:rPr>
        <w:t xml:space="preserve">. </w:t>
      </w:r>
      <w:r w:rsidRPr="00714E9A">
        <w:rPr>
          <w:rFonts w:eastAsia="Times New Roman"/>
          <w:b/>
          <w:sz w:val="24"/>
          <w:szCs w:val="24"/>
        </w:rPr>
        <w:t>Chi ha imparato a vegliare su se stesso, collocandosi sotto lo sguardo di Dio, non giudica più il fratello, ma assume dinanzi a Dio la propria fragilità e la propria colpa e la affida alla sua misericordia</w:t>
      </w:r>
      <w:r>
        <w:rPr>
          <w:rFonts w:eastAsia="Times New Roman"/>
          <w:sz w:val="24"/>
          <w:szCs w:val="24"/>
        </w:rPr>
        <w:t>. In una stupenda omelia sulla vigilanza (</w:t>
      </w:r>
      <w:r>
        <w:rPr>
          <w:rFonts w:eastAsia="Times New Roman"/>
          <w:i/>
          <w:iCs/>
          <w:sz w:val="24"/>
          <w:szCs w:val="24"/>
        </w:rPr>
        <w:t xml:space="preserve">Homilia in illud “Attende </w:t>
      </w:r>
      <w:proofErr w:type="spellStart"/>
      <w:r>
        <w:rPr>
          <w:rFonts w:eastAsia="Times New Roman"/>
          <w:i/>
          <w:iCs/>
          <w:sz w:val="24"/>
          <w:szCs w:val="24"/>
        </w:rPr>
        <w:t>tibi</w:t>
      </w:r>
      <w:proofErr w:type="spellEnd"/>
      <w:r>
        <w:rPr>
          <w:rFonts w:eastAsia="Times New Roman"/>
          <w:i/>
          <w:iCs/>
          <w:sz w:val="24"/>
          <w:szCs w:val="24"/>
        </w:rPr>
        <w:t xml:space="preserve"> </w:t>
      </w:r>
      <w:proofErr w:type="spellStart"/>
      <w:r>
        <w:rPr>
          <w:rFonts w:eastAsia="Times New Roman"/>
          <w:i/>
          <w:iCs/>
          <w:sz w:val="24"/>
          <w:szCs w:val="24"/>
        </w:rPr>
        <w:t>ipsi</w:t>
      </w:r>
      <w:proofErr w:type="spellEnd"/>
      <w:r>
        <w:rPr>
          <w:rFonts w:eastAsia="Times New Roman"/>
          <w:i/>
          <w:iCs/>
          <w:sz w:val="24"/>
          <w:szCs w:val="24"/>
        </w:rPr>
        <w:t>”</w:t>
      </w:r>
      <w:r>
        <w:rPr>
          <w:rFonts w:eastAsia="Times New Roman"/>
          <w:sz w:val="24"/>
          <w:szCs w:val="24"/>
        </w:rPr>
        <w:t>), Basilio scrive:</w:t>
      </w:r>
      <w:r w:rsidR="00714E9A" w:rsidRPr="00714E9A">
        <w:rPr>
          <w:rFonts w:eastAsia="Times New Roman"/>
        </w:rPr>
        <w:t xml:space="preserve"> </w:t>
      </w:r>
      <w:r w:rsidR="00714E9A" w:rsidRPr="00714E9A">
        <w:rPr>
          <w:rFonts w:eastAsia="Times New Roman"/>
          <w:i/>
          <w:sz w:val="24"/>
          <w:szCs w:val="24"/>
        </w:rPr>
        <w:t>«Non cessare dunque di scrutare te stesso, se vuoi vivere secondo il comandamento. Non stare a guardare fuori di te se ti riesce di trovare qualcosa da rimproverare agli altri, come faceva quel fariseo presuntuoso e vanaglorioso che innalzava se stesso giustificandosi e disprezzava il pubblicano; non smettere di esaminare te stesso chiedendoti se hai peccato nei tuoi pensieri o se la tua lingua, più veloce del pensiero, non ha detto qualcosa di troppo, se con le opere delle tue mani non hai compiuto qualcosa al di là delle tue intenzioni. E se trovi nella tua vita un gran numero di peccati – sei uomo e dunque ne troverai di certo – ripeti le parole del pubblicano: O Dio, abbi pietà di me peccatore»</w:t>
      </w:r>
      <w:r w:rsidR="00714E9A" w:rsidRPr="00714E9A">
        <w:rPr>
          <w:rFonts w:eastAsia="Times New Roman"/>
          <w:i/>
          <w:sz w:val="24"/>
          <w:szCs w:val="24"/>
          <w:vertAlign w:val="superscript"/>
        </w:rPr>
        <w:t>xii</w:t>
      </w:r>
      <w:r w:rsidR="00714E9A" w:rsidRPr="00714E9A">
        <w:rPr>
          <w:rFonts w:eastAsia="Times New Roman"/>
          <w:i/>
          <w:sz w:val="24"/>
          <w:szCs w:val="24"/>
        </w:rPr>
        <w:t>.</w:t>
      </w:r>
    </w:p>
    <w:p w:rsidR="000A5D14" w:rsidRDefault="000A5D14" w:rsidP="007C2B06">
      <w:pPr>
        <w:spacing w:line="237" w:lineRule="auto"/>
        <w:ind w:left="-851" w:right="-621"/>
        <w:jc w:val="both"/>
        <w:rPr>
          <w:sz w:val="20"/>
          <w:szCs w:val="20"/>
        </w:rPr>
      </w:pPr>
    </w:p>
    <w:p w:rsidR="000A5D14" w:rsidRDefault="005D35EA" w:rsidP="00714E9A">
      <w:pPr>
        <w:spacing w:line="244" w:lineRule="auto"/>
        <w:ind w:left="-851" w:right="-621"/>
        <w:jc w:val="both"/>
        <w:rPr>
          <w:sz w:val="20"/>
          <w:szCs w:val="20"/>
        </w:rPr>
      </w:pPr>
      <w:r>
        <w:rPr>
          <w:rFonts w:eastAsia="Times New Roman"/>
          <w:sz w:val="24"/>
          <w:szCs w:val="24"/>
        </w:rPr>
        <w:t>Questo testo di Basilio fa accenno anche ad un esercizio (</w:t>
      </w:r>
      <w:r>
        <w:rPr>
          <w:rFonts w:eastAsia="Times New Roman"/>
          <w:i/>
          <w:iCs/>
          <w:sz w:val="24"/>
          <w:szCs w:val="24"/>
        </w:rPr>
        <w:t>askesis</w:t>
      </w:r>
      <w:r>
        <w:rPr>
          <w:rFonts w:eastAsia="Times New Roman"/>
          <w:sz w:val="24"/>
          <w:szCs w:val="24"/>
        </w:rPr>
        <w:t xml:space="preserve">) che la tradizione monastica ci ha consegnato per mantenere il cuore e i sensi svegli nella vigilanza: </w:t>
      </w:r>
      <w:r w:rsidRPr="00714E9A">
        <w:rPr>
          <w:rFonts w:eastAsia="Times New Roman"/>
          <w:b/>
          <w:sz w:val="24"/>
          <w:szCs w:val="24"/>
        </w:rPr>
        <w:t>l’esame di coscienza</w:t>
      </w:r>
      <w:r>
        <w:rPr>
          <w:rFonts w:eastAsia="Times New Roman"/>
          <w:sz w:val="24"/>
          <w:szCs w:val="24"/>
        </w:rPr>
        <w:t xml:space="preserve">. Troviamo un esame vigile e accurato della propria condotta nella </w:t>
      </w:r>
      <w:r>
        <w:rPr>
          <w:rFonts w:eastAsia="Times New Roman"/>
          <w:i/>
          <w:iCs/>
          <w:sz w:val="24"/>
          <w:szCs w:val="24"/>
        </w:rPr>
        <w:t>Vita Antonii</w:t>
      </w:r>
      <w:r>
        <w:rPr>
          <w:rFonts w:eastAsia="Times New Roman"/>
          <w:sz w:val="24"/>
          <w:szCs w:val="24"/>
        </w:rPr>
        <w:t xml:space="preserve"> di Atanasio. Infatti, Antonio il Grande consigliava ai suoi discepoli «</w:t>
      </w:r>
      <w:r w:rsidRPr="00714E9A">
        <w:rPr>
          <w:rFonts w:eastAsia="Times New Roman"/>
          <w:i/>
          <w:sz w:val="24"/>
          <w:szCs w:val="24"/>
        </w:rPr>
        <w:t xml:space="preserve">di meditare frequentemente il detto dell’Apostolo, che dice: Il </w:t>
      </w:r>
      <w:r w:rsidRPr="00714E9A">
        <w:rPr>
          <w:rFonts w:eastAsia="Times New Roman"/>
          <w:i/>
          <w:sz w:val="24"/>
          <w:szCs w:val="24"/>
        </w:rPr>
        <w:lastRenderedPageBreak/>
        <w:t>sole non tramonti sulla vostra ira (Ef 4,26) o sopra qualche altro nostro peccato</w:t>
      </w:r>
      <w:r>
        <w:rPr>
          <w:rFonts w:eastAsia="Times New Roman"/>
          <w:sz w:val="24"/>
          <w:szCs w:val="24"/>
        </w:rPr>
        <w:t>». E aggiungeva: «</w:t>
      </w:r>
      <w:r w:rsidRPr="00714E9A">
        <w:rPr>
          <w:rFonts w:eastAsia="Times New Roman"/>
          <w:i/>
          <w:sz w:val="24"/>
          <w:szCs w:val="24"/>
        </w:rPr>
        <w:t>Per poter compiere questo è bene ascoltare il detto del santo Apostolo e custodirlo in noi: Scrutate voi stessi, esaminate voi stessi (2Cor 13,5). Ogni giorno</w:t>
      </w:r>
      <w:r w:rsidR="00714E9A">
        <w:rPr>
          <w:rFonts w:eastAsia="Times New Roman"/>
          <w:i/>
          <w:sz w:val="24"/>
          <w:szCs w:val="24"/>
        </w:rPr>
        <w:t xml:space="preserve"> </w:t>
      </w:r>
      <w:r w:rsidRPr="00714E9A">
        <w:rPr>
          <w:rFonts w:eastAsia="Times New Roman"/>
          <w:i/>
          <w:sz w:val="24"/>
          <w:szCs w:val="24"/>
        </w:rPr>
        <w:t>ciascuno di noi chieda conto a se stesso degli atti quotidiani del giorno e della notte</w:t>
      </w:r>
      <w:r>
        <w:rPr>
          <w:rFonts w:eastAsia="Times New Roman"/>
          <w:sz w:val="24"/>
          <w:szCs w:val="24"/>
        </w:rPr>
        <w:t>…»</w:t>
      </w:r>
      <w:r>
        <w:rPr>
          <w:rFonts w:eastAsia="Times New Roman"/>
          <w:sz w:val="31"/>
          <w:szCs w:val="31"/>
          <w:vertAlign w:val="superscript"/>
        </w:rPr>
        <w:t>xiii</w:t>
      </w:r>
      <w:r>
        <w:rPr>
          <w:rFonts w:eastAsia="Times New Roman"/>
          <w:sz w:val="24"/>
          <w:szCs w:val="24"/>
        </w:rPr>
        <w:t>.</w:t>
      </w:r>
    </w:p>
    <w:p w:rsidR="000A5D14" w:rsidRDefault="000A5D14" w:rsidP="007C2B06">
      <w:pPr>
        <w:spacing w:line="1" w:lineRule="exact"/>
        <w:ind w:left="-851" w:right="-621"/>
        <w:rPr>
          <w:sz w:val="20"/>
          <w:szCs w:val="20"/>
        </w:rPr>
      </w:pPr>
    </w:p>
    <w:p w:rsidR="00714E9A" w:rsidRPr="00714E9A" w:rsidRDefault="005D35EA" w:rsidP="00714E9A">
      <w:pPr>
        <w:ind w:left="-851" w:right="-621"/>
        <w:jc w:val="both"/>
        <w:rPr>
          <w:rFonts w:eastAsia="Times New Roman"/>
          <w:sz w:val="24"/>
          <w:szCs w:val="24"/>
        </w:rPr>
      </w:pPr>
      <w:r>
        <w:rPr>
          <w:rFonts w:eastAsia="Times New Roman"/>
          <w:sz w:val="24"/>
          <w:szCs w:val="24"/>
        </w:rPr>
        <w:t>Come avviene per altri aspetti del linguaggio ascetico, il termine esame di coscienza può evocare tutto un mondo disciplinare colpevolizzante che rischia di trasformare l’esame di coscienza in un tormentante giudizio su di sé, colpevolizzante per alcuni (gli scrupolosi) o giustificatorio per altri (i superficiali):</w:t>
      </w:r>
      <w:r w:rsidR="00B25F01">
        <w:rPr>
          <w:rFonts w:eastAsia="Times New Roman"/>
          <w:sz w:val="24"/>
          <w:szCs w:val="24"/>
        </w:rPr>
        <w:t xml:space="preserve"> </w:t>
      </w:r>
      <w:r w:rsidR="00714E9A" w:rsidRPr="00714E9A">
        <w:rPr>
          <w:rFonts w:eastAsia="Times New Roman"/>
          <w:sz w:val="24"/>
          <w:szCs w:val="24"/>
        </w:rPr>
        <w:t>«</w:t>
      </w:r>
      <w:r w:rsidR="00714E9A" w:rsidRPr="00714E9A">
        <w:rPr>
          <w:rFonts w:eastAsia="Times New Roman"/>
          <w:b/>
          <w:i/>
          <w:sz w:val="24"/>
          <w:szCs w:val="24"/>
        </w:rPr>
        <w:t>L’ascesi implica una grande lucidità per riuscire a vedersi come si è</w:t>
      </w:r>
      <w:r w:rsidR="00714E9A" w:rsidRPr="00714E9A">
        <w:rPr>
          <w:rFonts w:eastAsia="Times New Roman"/>
          <w:i/>
          <w:sz w:val="24"/>
          <w:szCs w:val="24"/>
        </w:rPr>
        <w:t>. L’equilibrio cercato si accompagna ad una chiara visione della propria realtà, ma è vivamente sconsigliabile un’analisi eccessiva di sé. Guardarsi continuamente come in uno specchio può scatenare uno stato morboso di eccessiva scrupolosità. Qui più che mai è necessaria una perfetta misura, ed anche l’aiuto di una guida sperimentata e l’atmosfera benefica di una comunità vivente</w:t>
      </w:r>
      <w:r w:rsidR="00714E9A" w:rsidRPr="00714E9A">
        <w:rPr>
          <w:rFonts w:eastAsia="Times New Roman"/>
          <w:sz w:val="24"/>
          <w:szCs w:val="24"/>
        </w:rPr>
        <w:t>»</w:t>
      </w:r>
      <w:r w:rsidR="00714E9A" w:rsidRPr="00714E9A">
        <w:rPr>
          <w:rFonts w:eastAsia="Times New Roman"/>
          <w:sz w:val="24"/>
          <w:szCs w:val="24"/>
          <w:vertAlign w:val="superscript"/>
        </w:rPr>
        <w:t>xiv</w:t>
      </w:r>
      <w:r w:rsidR="00714E9A" w:rsidRPr="00714E9A">
        <w:rPr>
          <w:rFonts w:eastAsia="Times New Roman"/>
          <w:sz w:val="24"/>
          <w:szCs w:val="24"/>
        </w:rPr>
        <w:t>.</w:t>
      </w:r>
    </w:p>
    <w:p w:rsidR="000A5D14" w:rsidRDefault="000A5D14" w:rsidP="007C2B06">
      <w:pPr>
        <w:spacing w:line="295" w:lineRule="exact"/>
        <w:ind w:left="-851" w:right="-621"/>
        <w:rPr>
          <w:sz w:val="20"/>
          <w:szCs w:val="20"/>
        </w:rPr>
      </w:pPr>
      <w:bookmarkStart w:id="3" w:name="page5"/>
      <w:bookmarkEnd w:id="3"/>
    </w:p>
    <w:p w:rsidR="000A5D14" w:rsidRDefault="005D35EA" w:rsidP="007C2B06">
      <w:pPr>
        <w:spacing w:line="243" w:lineRule="auto"/>
        <w:ind w:left="-851" w:right="-621"/>
        <w:jc w:val="both"/>
        <w:rPr>
          <w:sz w:val="20"/>
          <w:szCs w:val="20"/>
        </w:rPr>
      </w:pPr>
      <w:r w:rsidRPr="00714E9A">
        <w:rPr>
          <w:rFonts w:eastAsia="Times New Roman"/>
          <w:b/>
          <w:sz w:val="24"/>
          <w:szCs w:val="24"/>
        </w:rPr>
        <w:t xml:space="preserve">Messo nel quadro della vigilanza, l’esame di coscienza è essenzialmente un uso della memoria. Una sorta di </w:t>
      </w:r>
      <w:r w:rsidRPr="00714E9A">
        <w:rPr>
          <w:rFonts w:eastAsia="Times New Roman"/>
          <w:b/>
          <w:i/>
          <w:iCs/>
          <w:sz w:val="24"/>
          <w:szCs w:val="24"/>
        </w:rPr>
        <w:t>memoria cordis</w:t>
      </w:r>
      <w:r w:rsidRPr="00714E9A">
        <w:rPr>
          <w:rFonts w:eastAsia="Times New Roman"/>
          <w:b/>
          <w:sz w:val="24"/>
          <w:szCs w:val="24"/>
        </w:rPr>
        <w:t xml:space="preserve"> che ci evita di vivere nella dimenticanza. Ma questa </w:t>
      </w:r>
      <w:r w:rsidRPr="00714E9A">
        <w:rPr>
          <w:rFonts w:eastAsia="Times New Roman"/>
          <w:b/>
          <w:i/>
          <w:iCs/>
          <w:sz w:val="24"/>
          <w:szCs w:val="24"/>
        </w:rPr>
        <w:t>memoria cordis</w:t>
      </w:r>
      <w:r w:rsidRPr="00714E9A">
        <w:rPr>
          <w:rFonts w:eastAsia="Times New Roman"/>
          <w:b/>
          <w:sz w:val="24"/>
          <w:szCs w:val="24"/>
        </w:rPr>
        <w:t xml:space="preserve"> deve essere accompagnata da una </w:t>
      </w:r>
      <w:r w:rsidRPr="00714E9A">
        <w:rPr>
          <w:rFonts w:eastAsia="Times New Roman"/>
          <w:b/>
          <w:i/>
          <w:iCs/>
          <w:sz w:val="24"/>
          <w:szCs w:val="24"/>
        </w:rPr>
        <w:t>memoria</w:t>
      </w:r>
      <w:r w:rsidRPr="00714E9A">
        <w:rPr>
          <w:rFonts w:eastAsia="Times New Roman"/>
          <w:b/>
          <w:sz w:val="24"/>
          <w:szCs w:val="24"/>
        </w:rPr>
        <w:t xml:space="preserve"> </w:t>
      </w:r>
      <w:r w:rsidRPr="00714E9A">
        <w:rPr>
          <w:rFonts w:eastAsia="Times New Roman"/>
          <w:b/>
          <w:i/>
          <w:iCs/>
          <w:sz w:val="24"/>
          <w:szCs w:val="24"/>
        </w:rPr>
        <w:t>Dei</w:t>
      </w:r>
      <w:r w:rsidRPr="00714E9A">
        <w:rPr>
          <w:rFonts w:eastAsia="Times New Roman"/>
          <w:b/>
          <w:sz w:val="24"/>
          <w:szCs w:val="24"/>
        </w:rPr>
        <w:t>, e cioè dalla consapevolezza di essere alla presenza di Dio, l’unico che può</w:t>
      </w:r>
      <w:r w:rsidRPr="00714E9A">
        <w:rPr>
          <w:rFonts w:eastAsia="Times New Roman"/>
          <w:b/>
          <w:i/>
          <w:iCs/>
          <w:sz w:val="24"/>
          <w:szCs w:val="24"/>
        </w:rPr>
        <w:t xml:space="preserve"> </w:t>
      </w:r>
      <w:r w:rsidRPr="00714E9A">
        <w:rPr>
          <w:rFonts w:eastAsia="Times New Roman"/>
          <w:b/>
          <w:sz w:val="24"/>
          <w:szCs w:val="24"/>
        </w:rPr>
        <w:t>valutare obiettivamente il nostro cuore e la totalità della nostra vita</w:t>
      </w:r>
      <w:r>
        <w:rPr>
          <w:rFonts w:eastAsia="Times New Roman"/>
          <w:sz w:val="24"/>
          <w:szCs w:val="24"/>
        </w:rPr>
        <w:t>. Ciò significa porre il contenuto del nostro cuore davanti agli occhi di Dio per poter vedere, interpretare, discernere tutto il nostro agire con il Suo sguardo. Lo sguardo di Dio, il suo Spirito (occhio di fuoco che purifica) diventa una «</w:t>
      </w:r>
      <w:r w:rsidRPr="00714E9A">
        <w:rPr>
          <w:rFonts w:eastAsia="Times New Roman"/>
          <w:i/>
          <w:sz w:val="24"/>
          <w:szCs w:val="24"/>
        </w:rPr>
        <w:t>lampada accesa per discernere i pensieri</w:t>
      </w:r>
      <w:r>
        <w:rPr>
          <w:rFonts w:eastAsia="Times New Roman"/>
          <w:sz w:val="24"/>
          <w:szCs w:val="24"/>
        </w:rPr>
        <w:t>», come dice lo Pseudo Macario.</w:t>
      </w:r>
    </w:p>
    <w:p w:rsidR="000A5D14" w:rsidRDefault="000A5D14" w:rsidP="007C2B06">
      <w:pPr>
        <w:spacing w:line="200" w:lineRule="exact"/>
        <w:ind w:left="-851" w:right="-621"/>
        <w:rPr>
          <w:sz w:val="20"/>
          <w:szCs w:val="20"/>
        </w:rPr>
      </w:pPr>
    </w:p>
    <w:p w:rsidR="000A5D14" w:rsidRDefault="000A5D14" w:rsidP="007C2B06">
      <w:pPr>
        <w:spacing w:line="200" w:lineRule="exact"/>
        <w:ind w:left="-851" w:right="-621"/>
        <w:rPr>
          <w:sz w:val="20"/>
          <w:szCs w:val="20"/>
        </w:rPr>
      </w:pPr>
    </w:p>
    <w:p w:rsidR="000A5D14" w:rsidRDefault="000A5D14" w:rsidP="007C2B06">
      <w:pPr>
        <w:spacing w:line="295" w:lineRule="exact"/>
        <w:ind w:left="-851" w:right="-621"/>
        <w:rPr>
          <w:sz w:val="20"/>
          <w:szCs w:val="20"/>
        </w:rPr>
      </w:pPr>
    </w:p>
    <w:p w:rsidR="000A5D14" w:rsidRDefault="005D35EA" w:rsidP="007C2B06">
      <w:pPr>
        <w:ind w:left="-851" w:right="-621"/>
        <w:rPr>
          <w:sz w:val="20"/>
          <w:szCs w:val="20"/>
        </w:rPr>
      </w:pPr>
      <w:r>
        <w:rPr>
          <w:rFonts w:eastAsia="Times New Roman"/>
          <w:b/>
          <w:bCs/>
          <w:i/>
          <w:iCs/>
          <w:sz w:val="24"/>
          <w:szCs w:val="24"/>
        </w:rPr>
        <w:t>Il legame con lo spirito di preghiera</w:t>
      </w:r>
    </w:p>
    <w:p w:rsidR="000A5D14" w:rsidRDefault="000A5D14" w:rsidP="007C2B06">
      <w:pPr>
        <w:spacing w:line="200" w:lineRule="exact"/>
        <w:ind w:left="-851" w:right="-621"/>
        <w:rPr>
          <w:sz w:val="20"/>
          <w:szCs w:val="20"/>
        </w:rPr>
      </w:pPr>
    </w:p>
    <w:p w:rsidR="000A5D14" w:rsidRDefault="000A5D14" w:rsidP="007C2B06">
      <w:pPr>
        <w:spacing w:line="202" w:lineRule="exact"/>
        <w:ind w:left="-851" w:right="-621"/>
        <w:rPr>
          <w:sz w:val="20"/>
          <w:szCs w:val="20"/>
        </w:rPr>
      </w:pPr>
    </w:p>
    <w:p w:rsidR="000A5D14" w:rsidRDefault="005D35EA" w:rsidP="007C2B06">
      <w:pPr>
        <w:spacing w:line="241" w:lineRule="auto"/>
        <w:ind w:left="-851" w:right="-621"/>
        <w:jc w:val="both"/>
        <w:rPr>
          <w:rFonts w:eastAsia="Times New Roman"/>
          <w:sz w:val="24"/>
          <w:szCs w:val="24"/>
        </w:rPr>
      </w:pPr>
      <w:r>
        <w:rPr>
          <w:rFonts w:eastAsia="Times New Roman"/>
          <w:sz w:val="24"/>
          <w:szCs w:val="24"/>
        </w:rPr>
        <w:t xml:space="preserve">La tradizione monastica, sulla scia dell’insegnamento evangelico (Ef 6,18), ha indicato soprattutto </w:t>
      </w:r>
      <w:r w:rsidRPr="00714E9A">
        <w:rPr>
          <w:rFonts w:eastAsia="Times New Roman"/>
          <w:b/>
          <w:sz w:val="24"/>
          <w:szCs w:val="24"/>
        </w:rPr>
        <w:t>la preghiera come vero strumento per custodire il cuore vigile ed attento</w:t>
      </w:r>
      <w:r>
        <w:rPr>
          <w:rFonts w:eastAsia="Times New Roman"/>
          <w:sz w:val="24"/>
          <w:szCs w:val="24"/>
        </w:rPr>
        <w:t xml:space="preserve">. Anzi, più propriamente si deve dire che la preghiera non è tanto uno strumento, ma lo </w:t>
      </w:r>
      <w:r w:rsidRPr="00714E9A">
        <w:rPr>
          <w:rFonts w:eastAsia="Times New Roman"/>
          <w:b/>
          <w:sz w:val="24"/>
          <w:szCs w:val="24"/>
        </w:rPr>
        <w:t>spazio in cui attenzione e vigilanza possono entrare in azione e dare unità alla complessità della vita</w:t>
      </w:r>
      <w:r>
        <w:rPr>
          <w:rFonts w:eastAsia="Times New Roman"/>
          <w:sz w:val="24"/>
          <w:szCs w:val="24"/>
        </w:rPr>
        <w:t>, mantenendo desti cuore e corpo, la totalità della persona. «</w:t>
      </w:r>
      <w:r w:rsidRPr="00714E9A">
        <w:rPr>
          <w:rFonts w:eastAsia="Times New Roman"/>
          <w:i/>
          <w:sz w:val="24"/>
          <w:szCs w:val="24"/>
        </w:rPr>
        <w:t>L’attenzione che cerca la preghiera troverà la preghiera: se c’è qualcosa infatti a cui segue la preghiera, questa è l’attenzione. A questa dunque bisogna applicarsi</w:t>
      </w:r>
      <w:r>
        <w:rPr>
          <w:rFonts w:eastAsia="Times New Roman"/>
          <w:sz w:val="24"/>
          <w:szCs w:val="24"/>
        </w:rPr>
        <w:t>»</w:t>
      </w:r>
      <w:proofErr w:type="spellStart"/>
      <w:r>
        <w:rPr>
          <w:rFonts w:eastAsia="Times New Roman"/>
          <w:sz w:val="31"/>
          <w:szCs w:val="31"/>
          <w:vertAlign w:val="superscript"/>
        </w:rPr>
        <w:t>xv</w:t>
      </w:r>
      <w:proofErr w:type="spellEnd"/>
      <w:r>
        <w:rPr>
          <w:rFonts w:eastAsia="Times New Roman"/>
          <w:sz w:val="24"/>
          <w:szCs w:val="24"/>
        </w:rPr>
        <w:t>.</w:t>
      </w:r>
    </w:p>
    <w:p w:rsidR="00714E9A" w:rsidRDefault="00714E9A" w:rsidP="007C2B06">
      <w:pPr>
        <w:spacing w:line="241" w:lineRule="auto"/>
        <w:ind w:left="-851" w:right="-621"/>
        <w:jc w:val="both"/>
        <w:rPr>
          <w:sz w:val="20"/>
          <w:szCs w:val="20"/>
        </w:rPr>
      </w:pPr>
    </w:p>
    <w:p w:rsidR="000A5D14" w:rsidRDefault="000A5D14" w:rsidP="007C2B06">
      <w:pPr>
        <w:spacing w:line="4" w:lineRule="exact"/>
        <w:ind w:left="-851" w:right="-621"/>
        <w:rPr>
          <w:sz w:val="20"/>
          <w:szCs w:val="20"/>
        </w:rPr>
      </w:pPr>
    </w:p>
    <w:p w:rsidR="00714E9A" w:rsidRPr="00714E9A" w:rsidRDefault="005D35EA" w:rsidP="00714E9A">
      <w:pPr>
        <w:spacing w:line="241" w:lineRule="auto"/>
        <w:ind w:left="-851" w:right="-621"/>
        <w:jc w:val="both"/>
        <w:rPr>
          <w:rFonts w:eastAsia="Times New Roman"/>
          <w:i/>
          <w:sz w:val="24"/>
          <w:szCs w:val="24"/>
        </w:rPr>
      </w:pPr>
      <w:r>
        <w:rPr>
          <w:rFonts w:eastAsia="Times New Roman"/>
          <w:sz w:val="24"/>
          <w:szCs w:val="24"/>
        </w:rPr>
        <w:t>Questo profondo legame tra attenzione e preghiera in rapporto alla custodia del cuore e alla lotta spirituale, fa entrare la preghiera stessa nello spazio dell’ascesi. Un particolare tratto ascetico della preghiera vigilante è dato dalla continuità, dalla perseveranza, da quella incessante invocazione del cuore che lo mantiene vigile e umile nella lotta.</w:t>
      </w:r>
      <w:r w:rsidR="00714E9A" w:rsidRPr="00714E9A">
        <w:rPr>
          <w:rFonts w:eastAsia="Times New Roman"/>
        </w:rPr>
        <w:t xml:space="preserve"> </w:t>
      </w:r>
      <w:r w:rsidR="00714E9A" w:rsidRPr="00714E9A">
        <w:rPr>
          <w:rFonts w:eastAsia="Times New Roman"/>
          <w:i/>
          <w:sz w:val="24"/>
          <w:szCs w:val="24"/>
        </w:rPr>
        <w:t>«Attenzione è il silenzio ininterrotto del cuore, da ogni pensiero; il silenzio che sempre e perennemente e ininterrottamente respira ed invoca Gesù Cristo, Figlio di Dio e Dio; lui solo. Con lui si schiera coraggiosamente contro i nemici, e a lui si confessa, che solo ha il potere di perdonare i peccati. Abbracciata continuamente a Cristo attraverso l’invocazione, a lui che solo conosce i cuori nel segreto, l’anima cerca di nascondere con ogni mezzo agli uomini la propria dolcezza e l’intima lotta, perché il maligno non faccia crescere di nascosto la malizia e non cancelli la bellissima attività»</w:t>
      </w:r>
      <w:r w:rsidR="00714E9A" w:rsidRPr="00714E9A">
        <w:rPr>
          <w:rFonts w:eastAsia="Times New Roman"/>
          <w:i/>
          <w:sz w:val="24"/>
          <w:szCs w:val="24"/>
          <w:vertAlign w:val="superscript"/>
        </w:rPr>
        <w:t>xvi</w:t>
      </w:r>
      <w:r w:rsidR="00714E9A" w:rsidRPr="00714E9A">
        <w:rPr>
          <w:rFonts w:eastAsia="Times New Roman"/>
          <w:i/>
          <w:sz w:val="24"/>
          <w:szCs w:val="24"/>
        </w:rPr>
        <w:t>.</w:t>
      </w:r>
    </w:p>
    <w:p w:rsidR="00714E9A" w:rsidRDefault="00714E9A" w:rsidP="007C2B06">
      <w:pPr>
        <w:spacing w:line="257" w:lineRule="auto"/>
        <w:ind w:left="-851" w:right="-621"/>
        <w:jc w:val="both"/>
        <w:rPr>
          <w:rFonts w:eastAsia="Times New Roman"/>
          <w:sz w:val="24"/>
          <w:szCs w:val="24"/>
        </w:rPr>
      </w:pPr>
    </w:p>
    <w:p w:rsidR="000A5D14" w:rsidRDefault="005D35EA" w:rsidP="007C2B06">
      <w:pPr>
        <w:spacing w:line="257" w:lineRule="auto"/>
        <w:ind w:left="-851" w:right="-621"/>
        <w:jc w:val="both"/>
        <w:rPr>
          <w:sz w:val="20"/>
          <w:szCs w:val="20"/>
        </w:rPr>
      </w:pPr>
      <w:r>
        <w:rPr>
          <w:rFonts w:eastAsia="Times New Roman"/>
          <w:sz w:val="24"/>
          <w:szCs w:val="24"/>
        </w:rPr>
        <w:t xml:space="preserve">Proprio </w:t>
      </w:r>
      <w:r w:rsidRPr="00714E9A">
        <w:rPr>
          <w:rFonts w:eastAsia="Times New Roman"/>
          <w:b/>
          <w:sz w:val="24"/>
          <w:szCs w:val="24"/>
        </w:rPr>
        <w:t>in questo clima spirituale è maturata la preghiera del cuore</w:t>
      </w:r>
      <w:r>
        <w:rPr>
          <w:rFonts w:eastAsia="Times New Roman"/>
          <w:sz w:val="24"/>
          <w:szCs w:val="24"/>
        </w:rPr>
        <w:t>, come liturgia incessante che mantiene l’interiorità dell’uomo nella vigilanza e permette l’attenzione nel discernimento dei pensieri malvagi.</w:t>
      </w:r>
    </w:p>
    <w:p w:rsidR="000A5D14" w:rsidRDefault="000A5D14" w:rsidP="007C2B06">
      <w:pPr>
        <w:spacing w:line="1" w:lineRule="exact"/>
        <w:ind w:left="-851" w:right="-621"/>
        <w:rPr>
          <w:sz w:val="20"/>
          <w:szCs w:val="20"/>
        </w:rPr>
      </w:pPr>
    </w:p>
    <w:p w:rsidR="00376290" w:rsidRPr="00376290" w:rsidRDefault="005D35EA" w:rsidP="00376290">
      <w:pPr>
        <w:spacing w:line="234" w:lineRule="auto"/>
        <w:ind w:left="-851" w:right="-621"/>
        <w:jc w:val="both"/>
        <w:rPr>
          <w:i/>
          <w:sz w:val="24"/>
          <w:szCs w:val="20"/>
        </w:rPr>
      </w:pPr>
      <w:r>
        <w:rPr>
          <w:rFonts w:eastAsia="Times New Roman"/>
          <w:sz w:val="24"/>
          <w:szCs w:val="24"/>
        </w:rPr>
        <w:lastRenderedPageBreak/>
        <w:t xml:space="preserve">Ma essa </w:t>
      </w:r>
      <w:r w:rsidRPr="00714E9A">
        <w:rPr>
          <w:rFonts w:eastAsia="Times New Roman"/>
          <w:b/>
          <w:sz w:val="24"/>
          <w:szCs w:val="24"/>
        </w:rPr>
        <w:t>diventa anche la forza nella lotta</w:t>
      </w:r>
      <w:r>
        <w:rPr>
          <w:rFonts w:eastAsia="Times New Roman"/>
          <w:sz w:val="24"/>
          <w:szCs w:val="24"/>
        </w:rPr>
        <w:t xml:space="preserve"> in quanto apre a Colui che solo «</w:t>
      </w:r>
      <w:r w:rsidRPr="00714E9A">
        <w:rPr>
          <w:rFonts w:eastAsia="Times New Roman"/>
          <w:i/>
          <w:sz w:val="24"/>
          <w:szCs w:val="24"/>
        </w:rPr>
        <w:t>ha il potere di perdonare i peccati</w:t>
      </w:r>
      <w:r>
        <w:rPr>
          <w:rFonts w:eastAsia="Times New Roman"/>
          <w:sz w:val="24"/>
          <w:szCs w:val="24"/>
        </w:rPr>
        <w:t>» e «</w:t>
      </w:r>
      <w:r w:rsidRPr="00714E9A">
        <w:rPr>
          <w:rFonts w:eastAsia="Times New Roman"/>
          <w:i/>
          <w:sz w:val="24"/>
          <w:szCs w:val="24"/>
        </w:rPr>
        <w:t>conosce i cuori nel segreto</w:t>
      </w:r>
      <w:r>
        <w:rPr>
          <w:rFonts w:eastAsia="Times New Roman"/>
          <w:sz w:val="24"/>
          <w:szCs w:val="24"/>
        </w:rPr>
        <w:t>». A questo riguardo è stupendo il testo di Cassiano in cui l’accorata invocazione di aiuto del Salmo 69/70,2 «</w:t>
      </w:r>
      <w:r w:rsidRPr="00376290">
        <w:rPr>
          <w:rFonts w:eastAsia="Times New Roman"/>
          <w:i/>
          <w:sz w:val="24"/>
          <w:szCs w:val="24"/>
        </w:rPr>
        <w:t>O Dio vieni a salvarmi; Signore, vieni presto in mio aiuto</w:t>
      </w:r>
      <w:r>
        <w:rPr>
          <w:rFonts w:eastAsia="Times New Roman"/>
          <w:sz w:val="24"/>
          <w:szCs w:val="24"/>
        </w:rPr>
        <w:t>», diventa un insistente grido sia nella lotta sia dopo la vittoria sul male</w:t>
      </w:r>
      <w:r>
        <w:rPr>
          <w:rFonts w:eastAsia="Times New Roman"/>
          <w:sz w:val="31"/>
          <w:szCs w:val="31"/>
          <w:vertAlign w:val="superscript"/>
        </w:rPr>
        <w:t>xvii</w:t>
      </w:r>
      <w:r>
        <w:rPr>
          <w:rFonts w:eastAsia="Times New Roman"/>
          <w:sz w:val="24"/>
          <w:szCs w:val="24"/>
        </w:rPr>
        <w:t xml:space="preserve">. Nella stessa linea si colloca questo </w:t>
      </w:r>
      <w:proofErr w:type="spellStart"/>
      <w:r>
        <w:rPr>
          <w:rFonts w:eastAsia="Times New Roman"/>
          <w:i/>
          <w:iCs/>
          <w:sz w:val="24"/>
          <w:szCs w:val="24"/>
        </w:rPr>
        <w:t>apophtegma</w:t>
      </w:r>
      <w:proofErr w:type="spellEnd"/>
      <w:r>
        <w:rPr>
          <w:rFonts w:eastAsia="Times New Roman"/>
          <w:i/>
          <w:iCs/>
          <w:sz w:val="24"/>
          <w:szCs w:val="24"/>
        </w:rPr>
        <w:t>:</w:t>
      </w:r>
      <w:bookmarkStart w:id="4" w:name="page6"/>
      <w:bookmarkEnd w:id="4"/>
      <w:r w:rsidR="00B25F01">
        <w:rPr>
          <w:sz w:val="20"/>
          <w:szCs w:val="20"/>
        </w:rPr>
        <w:t xml:space="preserve"> </w:t>
      </w:r>
      <w:proofErr w:type="spellStart"/>
      <w:r w:rsidR="00376290" w:rsidRPr="00376290">
        <w:rPr>
          <w:i/>
          <w:sz w:val="24"/>
          <w:szCs w:val="20"/>
        </w:rPr>
        <w:t>Abba</w:t>
      </w:r>
      <w:proofErr w:type="spellEnd"/>
      <w:r w:rsidR="00376290" w:rsidRPr="00376290">
        <w:rPr>
          <w:i/>
          <w:sz w:val="24"/>
          <w:szCs w:val="20"/>
        </w:rPr>
        <w:t xml:space="preserve"> Elia raccontò che un anziano viveva in un tempio. E vennero i demoni a dirgli: Vattene da casa nostra. E l’anziano disse: Voi non avete casa. Allora cominciarono a disperdergli tutti i rami di palma. Ma l’anziano pazientemente li raccolse. Infine, presagli la mano, il demonio lo trascinò fuori; ma egli, giunto alla porta, l’afferrò con l’altra mano gridando: Gesù, vieni in mio aiuto. Subito il demonio fuggì e il vecchio si mise a piangere. Ma il Signore gli disse: perché piangi? L’anziano rispose: perché osano impossessarsi di un uomo e fare tali cose. Gli disse il Signore: sei stato negligente; vedi che mi sono lasciato trovare appena mi hai cercato. Questo ti</w:t>
      </w:r>
      <w:r w:rsidR="00376290">
        <w:rPr>
          <w:i/>
          <w:sz w:val="24"/>
          <w:szCs w:val="20"/>
        </w:rPr>
        <w:t xml:space="preserve"> </w:t>
      </w:r>
      <w:r w:rsidR="00376290" w:rsidRPr="00376290">
        <w:rPr>
          <w:i/>
          <w:sz w:val="24"/>
          <w:szCs w:val="20"/>
        </w:rPr>
        <w:t>dico: molta fatica è necessaria; se non c’è la fatica, non si può avere Dio con sé. Egli infatti per noi è stato crocifisso»</w:t>
      </w:r>
      <w:r w:rsidR="00376290" w:rsidRPr="00376290">
        <w:rPr>
          <w:i/>
          <w:sz w:val="24"/>
          <w:szCs w:val="20"/>
          <w:vertAlign w:val="superscript"/>
        </w:rPr>
        <w:t>xviii</w:t>
      </w:r>
      <w:r w:rsidR="00376290" w:rsidRPr="00376290">
        <w:rPr>
          <w:i/>
          <w:sz w:val="24"/>
          <w:szCs w:val="20"/>
        </w:rPr>
        <w:t>.</w:t>
      </w:r>
    </w:p>
    <w:p w:rsidR="00714E9A" w:rsidRDefault="00714E9A" w:rsidP="00B25F01">
      <w:pPr>
        <w:spacing w:line="234" w:lineRule="auto"/>
        <w:ind w:left="-851" w:right="-621"/>
        <w:jc w:val="both"/>
        <w:rPr>
          <w:sz w:val="20"/>
          <w:szCs w:val="20"/>
        </w:rPr>
      </w:pPr>
    </w:p>
    <w:p w:rsidR="000A5D14" w:rsidRDefault="005D35EA" w:rsidP="00376290">
      <w:pPr>
        <w:spacing w:line="246" w:lineRule="auto"/>
        <w:ind w:left="-851" w:right="-621"/>
        <w:jc w:val="both"/>
        <w:rPr>
          <w:sz w:val="20"/>
          <w:szCs w:val="20"/>
        </w:rPr>
      </w:pPr>
      <w:r>
        <w:rPr>
          <w:rFonts w:eastAsia="Times New Roman"/>
          <w:sz w:val="24"/>
          <w:szCs w:val="24"/>
        </w:rPr>
        <w:t>La vigilanza non è, dunque, un masochismo spirituale, ma il cammino verso l’apertura del proprio io alla vita vera e all’</w:t>
      </w:r>
      <w:r>
        <w:rPr>
          <w:rFonts w:eastAsia="Times New Roman"/>
          <w:i/>
          <w:iCs/>
          <w:sz w:val="24"/>
          <w:szCs w:val="24"/>
        </w:rPr>
        <w:t>agape</w:t>
      </w:r>
      <w:r>
        <w:rPr>
          <w:rFonts w:eastAsia="Times New Roman"/>
          <w:sz w:val="24"/>
          <w:szCs w:val="24"/>
        </w:rPr>
        <w:t>, cercando di mantenere, nella lotta, equilibrio e sanità spirituale. È una sorgente di ogni discernimento («</w:t>
      </w:r>
      <w:r w:rsidRPr="00376290">
        <w:rPr>
          <w:rFonts w:eastAsia="Times New Roman"/>
          <w:i/>
          <w:sz w:val="24"/>
          <w:szCs w:val="24"/>
        </w:rPr>
        <w:t>una condotta che ha occhi</w:t>
      </w:r>
      <w:r>
        <w:rPr>
          <w:rFonts w:eastAsia="Times New Roman"/>
          <w:sz w:val="24"/>
          <w:szCs w:val="24"/>
        </w:rPr>
        <w:t>», dice Isacco di Ninive), «</w:t>
      </w:r>
      <w:r w:rsidRPr="00376290">
        <w:rPr>
          <w:rFonts w:eastAsia="Times New Roman"/>
          <w:i/>
          <w:sz w:val="24"/>
          <w:szCs w:val="24"/>
        </w:rPr>
        <w:t>atteggiamento umano-spirituale di lucidità, di sobrietà, di attenzione alla storia, alla vita, all’oggi, agli altri; è passione per il</w:t>
      </w:r>
      <w:r w:rsidR="00376290">
        <w:rPr>
          <w:rFonts w:eastAsia="Times New Roman"/>
          <w:i/>
          <w:sz w:val="24"/>
          <w:szCs w:val="24"/>
        </w:rPr>
        <w:t xml:space="preserve"> </w:t>
      </w:r>
      <w:r w:rsidRPr="00376290">
        <w:rPr>
          <w:rFonts w:eastAsia="Times New Roman"/>
          <w:i/>
          <w:sz w:val="24"/>
          <w:szCs w:val="24"/>
        </w:rPr>
        <w:t>Signore e rigetto degli idoli; è presenza a se stessi e attenzione alla presenza del Signore</w:t>
      </w:r>
      <w:r>
        <w:rPr>
          <w:rFonts w:eastAsia="Times New Roman"/>
          <w:sz w:val="24"/>
          <w:szCs w:val="24"/>
        </w:rPr>
        <w:t>»</w:t>
      </w:r>
      <w:r>
        <w:rPr>
          <w:rFonts w:eastAsia="Times New Roman"/>
          <w:sz w:val="31"/>
          <w:szCs w:val="31"/>
          <w:vertAlign w:val="superscript"/>
        </w:rPr>
        <w:t>xix</w:t>
      </w:r>
      <w:r>
        <w:rPr>
          <w:rFonts w:eastAsia="Times New Roman"/>
          <w:sz w:val="24"/>
          <w:szCs w:val="24"/>
        </w:rPr>
        <w:t>.</w:t>
      </w:r>
    </w:p>
    <w:p w:rsidR="000A5D14" w:rsidRDefault="005D35EA" w:rsidP="007C2B06">
      <w:pPr>
        <w:spacing w:line="200" w:lineRule="exact"/>
        <w:ind w:left="-851" w:right="-621"/>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455295</wp:posOffset>
            </wp:positionV>
            <wp:extent cx="1828800"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extLst>
                    </a:blip>
                    <a:srcRect/>
                    <a:stretch>
                      <a:fillRect/>
                    </a:stretch>
                  </pic:blipFill>
                  <pic:spPr bwMode="auto">
                    <a:xfrm>
                      <a:off x="0" y="0"/>
                      <a:ext cx="1828800" cy="6350"/>
                    </a:xfrm>
                    <a:prstGeom prst="rect">
                      <a:avLst/>
                    </a:prstGeom>
                    <a:noFill/>
                  </pic:spPr>
                </pic:pic>
              </a:graphicData>
            </a:graphic>
          </wp:anchor>
        </w:drawing>
      </w:r>
    </w:p>
    <w:p w:rsidR="000A5D14" w:rsidRDefault="000A5D14" w:rsidP="007C2B06">
      <w:pPr>
        <w:spacing w:line="200" w:lineRule="exact"/>
        <w:ind w:left="-851" w:right="-621"/>
        <w:rPr>
          <w:sz w:val="20"/>
          <w:szCs w:val="20"/>
        </w:rPr>
      </w:pPr>
    </w:p>
    <w:p w:rsidR="000A5D14" w:rsidRDefault="000A5D14" w:rsidP="007C2B06">
      <w:pPr>
        <w:spacing w:line="200" w:lineRule="exact"/>
        <w:ind w:left="-851" w:right="-621"/>
        <w:rPr>
          <w:sz w:val="20"/>
          <w:szCs w:val="20"/>
        </w:rPr>
      </w:pPr>
    </w:p>
    <w:p w:rsidR="000A5D14" w:rsidRDefault="000A5D14" w:rsidP="007C2B06">
      <w:pPr>
        <w:spacing w:line="262" w:lineRule="exact"/>
        <w:ind w:left="-851" w:right="-621"/>
        <w:rPr>
          <w:sz w:val="20"/>
          <w:szCs w:val="20"/>
        </w:rPr>
      </w:pPr>
    </w:p>
    <w:p w:rsidR="000A5D14" w:rsidRDefault="005D35EA" w:rsidP="007C2B06">
      <w:pPr>
        <w:numPr>
          <w:ilvl w:val="0"/>
          <w:numId w:val="1"/>
        </w:numPr>
        <w:tabs>
          <w:tab w:val="left" w:pos="104"/>
        </w:tabs>
        <w:spacing w:line="220" w:lineRule="auto"/>
        <w:ind w:left="-851" w:right="-621"/>
        <w:jc w:val="both"/>
        <w:rPr>
          <w:rFonts w:eastAsia="Times New Roman"/>
          <w:sz w:val="26"/>
          <w:szCs w:val="26"/>
          <w:vertAlign w:val="superscript"/>
        </w:rPr>
      </w:pPr>
      <w:r>
        <w:rPr>
          <w:rFonts w:eastAsia="Times New Roman"/>
          <w:sz w:val="20"/>
          <w:szCs w:val="20"/>
        </w:rPr>
        <w:t xml:space="preserve">Basilio di Cesarea, </w:t>
      </w:r>
      <w:r>
        <w:rPr>
          <w:rFonts w:eastAsia="Times New Roman"/>
          <w:i/>
          <w:iCs/>
          <w:sz w:val="20"/>
          <w:szCs w:val="20"/>
        </w:rPr>
        <w:t>Regole morali</w:t>
      </w:r>
      <w:r>
        <w:rPr>
          <w:rFonts w:eastAsia="Times New Roman"/>
          <w:sz w:val="20"/>
          <w:szCs w:val="20"/>
        </w:rPr>
        <w:t xml:space="preserve">, LXXX, 22, in Id., </w:t>
      </w:r>
      <w:r>
        <w:rPr>
          <w:rFonts w:eastAsia="Times New Roman"/>
          <w:i/>
          <w:iCs/>
          <w:sz w:val="20"/>
          <w:szCs w:val="20"/>
        </w:rPr>
        <w:t>Opere ascetiche</w:t>
      </w:r>
      <w:r>
        <w:rPr>
          <w:rFonts w:eastAsia="Times New Roman"/>
          <w:sz w:val="20"/>
          <w:szCs w:val="20"/>
        </w:rPr>
        <w:t>, I, (a cura di U. Neri), UTET, Torino 1980, p. 209.A.</w:t>
      </w:r>
    </w:p>
    <w:p w:rsidR="000A5D14" w:rsidRDefault="000A5D14" w:rsidP="007C2B06">
      <w:pPr>
        <w:spacing w:line="33" w:lineRule="exact"/>
        <w:ind w:left="-851" w:right="-621"/>
        <w:rPr>
          <w:rFonts w:eastAsia="Times New Roman"/>
          <w:sz w:val="26"/>
          <w:szCs w:val="26"/>
          <w:vertAlign w:val="superscript"/>
        </w:rPr>
      </w:pPr>
    </w:p>
    <w:p w:rsidR="000A5D14" w:rsidRDefault="005D35EA" w:rsidP="007C2B06">
      <w:pPr>
        <w:numPr>
          <w:ilvl w:val="0"/>
          <w:numId w:val="1"/>
        </w:numPr>
        <w:tabs>
          <w:tab w:val="left" w:pos="162"/>
        </w:tabs>
        <w:spacing w:line="222" w:lineRule="auto"/>
        <w:ind w:left="-851" w:right="-621"/>
        <w:jc w:val="both"/>
        <w:rPr>
          <w:rFonts w:eastAsia="Times New Roman"/>
          <w:sz w:val="26"/>
          <w:szCs w:val="26"/>
          <w:vertAlign w:val="superscript"/>
        </w:rPr>
      </w:pPr>
      <w:r>
        <w:rPr>
          <w:rFonts w:eastAsia="Times New Roman"/>
          <w:sz w:val="20"/>
          <w:szCs w:val="20"/>
        </w:rPr>
        <w:t xml:space="preserve">Isacco di Ninive, </w:t>
      </w:r>
      <w:r>
        <w:rPr>
          <w:rFonts w:eastAsia="Times New Roman"/>
          <w:i/>
          <w:iCs/>
          <w:sz w:val="20"/>
          <w:szCs w:val="20"/>
        </w:rPr>
        <w:t>Un umile speranza. Antologia,</w:t>
      </w:r>
      <w:r>
        <w:rPr>
          <w:rFonts w:eastAsia="Times New Roman"/>
          <w:sz w:val="20"/>
          <w:szCs w:val="20"/>
        </w:rPr>
        <w:t xml:space="preserve"> (a cura di S. Chialà), Qiqajon, Bose-Magnano 1999, pp. 99-100.</w:t>
      </w:r>
    </w:p>
    <w:p w:rsidR="000A5D14" w:rsidRDefault="000A5D14" w:rsidP="007C2B06">
      <w:pPr>
        <w:spacing w:line="2" w:lineRule="exact"/>
        <w:ind w:left="-851" w:right="-621"/>
        <w:rPr>
          <w:rFonts w:eastAsia="Times New Roman"/>
          <w:sz w:val="26"/>
          <w:szCs w:val="26"/>
          <w:vertAlign w:val="superscript"/>
        </w:rPr>
      </w:pPr>
    </w:p>
    <w:p w:rsidR="000A5D14" w:rsidRDefault="005D35EA" w:rsidP="007C2B06">
      <w:pPr>
        <w:numPr>
          <w:ilvl w:val="0"/>
          <w:numId w:val="1"/>
        </w:numPr>
        <w:tabs>
          <w:tab w:val="left" w:pos="168"/>
        </w:tabs>
        <w:spacing w:line="233" w:lineRule="auto"/>
        <w:ind w:left="-851" w:right="-621"/>
        <w:jc w:val="both"/>
        <w:rPr>
          <w:rFonts w:eastAsia="Times New Roman"/>
          <w:sz w:val="26"/>
          <w:szCs w:val="26"/>
          <w:vertAlign w:val="superscript"/>
        </w:rPr>
      </w:pPr>
      <w:r>
        <w:rPr>
          <w:rFonts w:eastAsia="Times New Roman"/>
          <w:sz w:val="20"/>
          <w:szCs w:val="20"/>
        </w:rPr>
        <w:t xml:space="preserve">Testo di Teofane il Recluso citato in: T. Spidlik, </w:t>
      </w:r>
      <w:r>
        <w:rPr>
          <w:rFonts w:eastAsia="Times New Roman"/>
          <w:i/>
          <w:iCs/>
          <w:sz w:val="20"/>
          <w:szCs w:val="20"/>
        </w:rPr>
        <w:t>L’arte di purificare il cuore</w:t>
      </w:r>
      <w:r>
        <w:rPr>
          <w:rFonts w:eastAsia="Times New Roman"/>
          <w:sz w:val="20"/>
          <w:szCs w:val="20"/>
        </w:rPr>
        <w:t>, Lipa, Roma 1999, p.</w:t>
      </w:r>
    </w:p>
    <w:p w:rsidR="000A5D14" w:rsidRDefault="000A5D14" w:rsidP="007C2B06">
      <w:pPr>
        <w:spacing w:line="1" w:lineRule="exact"/>
        <w:ind w:left="-851" w:right="-621"/>
        <w:rPr>
          <w:rFonts w:eastAsia="Times New Roman"/>
          <w:sz w:val="26"/>
          <w:szCs w:val="26"/>
          <w:vertAlign w:val="superscript"/>
        </w:rPr>
      </w:pPr>
    </w:p>
    <w:p w:rsidR="000A5D14" w:rsidRDefault="005D35EA" w:rsidP="007C2B06">
      <w:pPr>
        <w:spacing w:line="236" w:lineRule="auto"/>
        <w:ind w:left="-851" w:right="-621"/>
        <w:jc w:val="both"/>
        <w:rPr>
          <w:rFonts w:eastAsia="Times New Roman"/>
          <w:sz w:val="26"/>
          <w:szCs w:val="26"/>
          <w:vertAlign w:val="superscript"/>
        </w:rPr>
      </w:pPr>
      <w:r>
        <w:rPr>
          <w:rFonts w:eastAsia="Times New Roman"/>
          <w:sz w:val="20"/>
          <w:szCs w:val="20"/>
        </w:rPr>
        <w:t>6.</w:t>
      </w:r>
    </w:p>
    <w:p w:rsidR="000A5D14" w:rsidRDefault="000A5D14" w:rsidP="007C2B06">
      <w:pPr>
        <w:spacing w:line="32" w:lineRule="exact"/>
        <w:ind w:left="-851" w:right="-621"/>
        <w:rPr>
          <w:rFonts w:eastAsia="Times New Roman"/>
          <w:sz w:val="26"/>
          <w:szCs w:val="26"/>
          <w:vertAlign w:val="superscript"/>
        </w:rPr>
      </w:pPr>
    </w:p>
    <w:p w:rsidR="000A5D14" w:rsidRDefault="005D35EA" w:rsidP="007C2B06">
      <w:pPr>
        <w:numPr>
          <w:ilvl w:val="0"/>
          <w:numId w:val="1"/>
        </w:numPr>
        <w:tabs>
          <w:tab w:val="left" w:pos="162"/>
        </w:tabs>
        <w:spacing w:line="220" w:lineRule="auto"/>
        <w:ind w:left="-851" w:right="-621"/>
        <w:jc w:val="both"/>
        <w:rPr>
          <w:rFonts w:eastAsia="Times New Roman"/>
          <w:sz w:val="26"/>
          <w:szCs w:val="26"/>
          <w:vertAlign w:val="superscript"/>
        </w:rPr>
      </w:pPr>
      <w:r>
        <w:rPr>
          <w:rFonts w:eastAsia="Times New Roman"/>
          <w:sz w:val="20"/>
          <w:szCs w:val="20"/>
        </w:rPr>
        <w:t xml:space="preserve">Esichio Presbitero, </w:t>
      </w:r>
      <w:r>
        <w:rPr>
          <w:rFonts w:eastAsia="Times New Roman"/>
          <w:i/>
          <w:iCs/>
          <w:sz w:val="20"/>
          <w:szCs w:val="20"/>
        </w:rPr>
        <w:t>A Teodulo</w:t>
      </w:r>
      <w:r>
        <w:rPr>
          <w:rFonts w:eastAsia="Times New Roman"/>
          <w:sz w:val="20"/>
          <w:szCs w:val="20"/>
        </w:rPr>
        <w:t xml:space="preserve">, 70, in: Nicodemo Aghiorita – Macario di Corinto, </w:t>
      </w:r>
      <w:r>
        <w:rPr>
          <w:rFonts w:eastAsia="Times New Roman"/>
          <w:i/>
          <w:iCs/>
          <w:sz w:val="20"/>
          <w:szCs w:val="20"/>
        </w:rPr>
        <w:t>La Filocalia</w:t>
      </w:r>
      <w:r>
        <w:rPr>
          <w:rFonts w:eastAsia="Times New Roman"/>
          <w:sz w:val="20"/>
          <w:szCs w:val="20"/>
        </w:rPr>
        <w:t>, I, (a cura di B. Artioli – M.F. Lovato, Gribaudi, Torino 1982, p. 244.</w:t>
      </w:r>
    </w:p>
    <w:p w:rsidR="000A5D14" w:rsidRDefault="000A5D14" w:rsidP="007C2B06">
      <w:pPr>
        <w:spacing w:line="33" w:lineRule="exact"/>
        <w:ind w:left="-851" w:right="-621"/>
        <w:rPr>
          <w:rFonts w:eastAsia="Times New Roman"/>
          <w:sz w:val="26"/>
          <w:szCs w:val="26"/>
          <w:vertAlign w:val="superscript"/>
        </w:rPr>
      </w:pPr>
    </w:p>
    <w:p w:rsidR="000A5D14" w:rsidRDefault="005D35EA" w:rsidP="007C2B06">
      <w:pPr>
        <w:numPr>
          <w:ilvl w:val="0"/>
          <w:numId w:val="1"/>
        </w:numPr>
        <w:tabs>
          <w:tab w:val="left" w:pos="133"/>
        </w:tabs>
        <w:spacing w:line="228" w:lineRule="auto"/>
        <w:ind w:left="-851" w:right="-621"/>
        <w:jc w:val="both"/>
        <w:rPr>
          <w:rFonts w:eastAsia="Times New Roman"/>
          <w:sz w:val="26"/>
          <w:szCs w:val="26"/>
          <w:vertAlign w:val="superscript"/>
        </w:rPr>
      </w:pPr>
      <w:r>
        <w:rPr>
          <w:rFonts w:eastAsia="Times New Roman"/>
          <w:sz w:val="20"/>
          <w:szCs w:val="20"/>
        </w:rPr>
        <w:t xml:space="preserve">Barsanufio e Giovanni di Gaza, </w:t>
      </w:r>
      <w:r>
        <w:rPr>
          <w:rFonts w:eastAsia="Times New Roman"/>
          <w:i/>
          <w:iCs/>
          <w:sz w:val="20"/>
          <w:szCs w:val="20"/>
        </w:rPr>
        <w:t>Lettera 267</w:t>
      </w:r>
      <w:r>
        <w:rPr>
          <w:rFonts w:eastAsia="Times New Roman"/>
          <w:sz w:val="20"/>
          <w:szCs w:val="20"/>
        </w:rPr>
        <w:t xml:space="preserve">, in: Barsanuphe et Jean de Gaza, </w:t>
      </w:r>
      <w:r>
        <w:rPr>
          <w:rFonts w:eastAsia="Times New Roman"/>
          <w:i/>
          <w:iCs/>
          <w:sz w:val="20"/>
          <w:szCs w:val="20"/>
        </w:rPr>
        <w:t>Correspondence,</w:t>
      </w:r>
      <w:r>
        <w:rPr>
          <w:rFonts w:eastAsia="Times New Roman"/>
          <w:sz w:val="20"/>
          <w:szCs w:val="20"/>
        </w:rPr>
        <w:t xml:space="preserve"> II/1, ed. F. Neyt – P. de Angelis Noha – L. Regnault (= </w:t>
      </w:r>
      <w:r>
        <w:rPr>
          <w:rFonts w:eastAsia="Times New Roman"/>
          <w:i/>
          <w:iCs/>
          <w:sz w:val="20"/>
          <w:szCs w:val="20"/>
        </w:rPr>
        <w:t>Sources Chrétiennes</w:t>
      </w:r>
      <w:r>
        <w:rPr>
          <w:rFonts w:eastAsia="Times New Roman"/>
          <w:sz w:val="20"/>
          <w:szCs w:val="20"/>
        </w:rPr>
        <w:t xml:space="preserve"> 450), Paris 2000, pp. 248-249.</w:t>
      </w:r>
    </w:p>
    <w:p w:rsidR="000A5D14" w:rsidRDefault="000A5D14" w:rsidP="007C2B06">
      <w:pPr>
        <w:spacing w:line="32" w:lineRule="exact"/>
        <w:ind w:left="-851" w:right="-621"/>
        <w:rPr>
          <w:rFonts w:eastAsia="Times New Roman"/>
          <w:sz w:val="26"/>
          <w:szCs w:val="26"/>
          <w:vertAlign w:val="superscript"/>
        </w:rPr>
      </w:pPr>
    </w:p>
    <w:p w:rsidR="000A5D14" w:rsidRDefault="005D35EA" w:rsidP="007C2B06">
      <w:pPr>
        <w:numPr>
          <w:ilvl w:val="0"/>
          <w:numId w:val="1"/>
        </w:numPr>
        <w:tabs>
          <w:tab w:val="left" w:pos="176"/>
        </w:tabs>
        <w:spacing w:line="220" w:lineRule="auto"/>
        <w:ind w:left="-851" w:right="-621"/>
        <w:jc w:val="both"/>
        <w:rPr>
          <w:rFonts w:eastAsia="Times New Roman"/>
          <w:sz w:val="26"/>
          <w:szCs w:val="26"/>
          <w:vertAlign w:val="superscript"/>
        </w:rPr>
      </w:pPr>
      <w:r>
        <w:rPr>
          <w:rFonts w:eastAsia="Times New Roman"/>
          <w:i/>
          <w:iCs/>
          <w:sz w:val="20"/>
          <w:szCs w:val="20"/>
        </w:rPr>
        <w:t xml:space="preserve">Serie Sistematica, XI, </w:t>
      </w:r>
      <w:r>
        <w:rPr>
          <w:rFonts w:eastAsia="Times New Roman"/>
          <w:sz w:val="20"/>
          <w:szCs w:val="20"/>
        </w:rPr>
        <w:t>43, in:</w:t>
      </w:r>
      <w:r>
        <w:rPr>
          <w:rFonts w:eastAsia="Times New Roman"/>
          <w:i/>
          <w:iCs/>
          <w:sz w:val="20"/>
          <w:szCs w:val="20"/>
        </w:rPr>
        <w:t xml:space="preserve"> I Padri del deserto, Detti </w:t>
      </w:r>
      <w:r>
        <w:rPr>
          <w:rFonts w:eastAsia="Times New Roman"/>
          <w:sz w:val="20"/>
          <w:szCs w:val="20"/>
        </w:rPr>
        <w:t>(a cura di L. Mortari), Città Nuova, Roma</w:t>
      </w:r>
      <w:r>
        <w:rPr>
          <w:rFonts w:eastAsia="Times New Roman"/>
          <w:i/>
          <w:iCs/>
          <w:sz w:val="20"/>
          <w:szCs w:val="20"/>
        </w:rPr>
        <w:t xml:space="preserve"> </w:t>
      </w:r>
      <w:r>
        <w:rPr>
          <w:rFonts w:eastAsia="Times New Roman"/>
          <w:sz w:val="20"/>
          <w:szCs w:val="20"/>
        </w:rPr>
        <w:t>1980, pp. 232-233.</w:t>
      </w:r>
    </w:p>
    <w:p w:rsidR="000A5D14" w:rsidRDefault="000A5D14" w:rsidP="007C2B06">
      <w:pPr>
        <w:spacing w:line="33" w:lineRule="exact"/>
        <w:ind w:left="-851" w:right="-621"/>
        <w:rPr>
          <w:rFonts w:eastAsia="Times New Roman"/>
          <w:sz w:val="26"/>
          <w:szCs w:val="26"/>
          <w:vertAlign w:val="superscript"/>
        </w:rPr>
      </w:pPr>
    </w:p>
    <w:p w:rsidR="000A5D14" w:rsidRDefault="005D35EA" w:rsidP="007C2B06">
      <w:pPr>
        <w:numPr>
          <w:ilvl w:val="0"/>
          <w:numId w:val="1"/>
        </w:numPr>
        <w:tabs>
          <w:tab w:val="left" w:pos="205"/>
        </w:tabs>
        <w:spacing w:line="220" w:lineRule="auto"/>
        <w:ind w:left="-851" w:right="-621"/>
        <w:jc w:val="both"/>
        <w:rPr>
          <w:rFonts w:eastAsia="Times New Roman"/>
          <w:sz w:val="26"/>
          <w:szCs w:val="26"/>
          <w:vertAlign w:val="superscript"/>
        </w:rPr>
      </w:pPr>
      <w:r>
        <w:rPr>
          <w:rFonts w:eastAsia="Times New Roman"/>
          <w:i/>
          <w:iCs/>
          <w:sz w:val="20"/>
          <w:szCs w:val="20"/>
        </w:rPr>
        <w:t>Arsenio 9</w:t>
      </w:r>
      <w:r>
        <w:rPr>
          <w:rFonts w:eastAsia="Times New Roman"/>
          <w:sz w:val="20"/>
          <w:szCs w:val="20"/>
        </w:rPr>
        <w:t>, in:</w:t>
      </w:r>
      <w:r>
        <w:rPr>
          <w:rFonts w:eastAsia="Times New Roman"/>
          <w:i/>
          <w:iCs/>
          <w:sz w:val="20"/>
          <w:szCs w:val="20"/>
        </w:rPr>
        <w:t xml:space="preserve"> Vita e detti dei padri del deserto, </w:t>
      </w:r>
      <w:r>
        <w:rPr>
          <w:rFonts w:eastAsia="Times New Roman"/>
          <w:sz w:val="20"/>
          <w:szCs w:val="20"/>
        </w:rPr>
        <w:t>I (a cura di L. Mortari), Città Nuova, Roma 1975,</w:t>
      </w:r>
      <w:r>
        <w:rPr>
          <w:rFonts w:eastAsia="Times New Roman"/>
          <w:i/>
          <w:iCs/>
          <w:sz w:val="20"/>
          <w:szCs w:val="20"/>
        </w:rPr>
        <w:t xml:space="preserve"> </w:t>
      </w:r>
      <w:r>
        <w:rPr>
          <w:rFonts w:eastAsia="Times New Roman"/>
          <w:sz w:val="20"/>
          <w:szCs w:val="20"/>
        </w:rPr>
        <w:t>p. 99.</w:t>
      </w:r>
    </w:p>
    <w:p w:rsidR="000A5D14" w:rsidRDefault="000A5D14" w:rsidP="007C2B06">
      <w:pPr>
        <w:spacing w:line="33" w:lineRule="exact"/>
        <w:ind w:left="-851" w:right="-621"/>
        <w:rPr>
          <w:rFonts w:eastAsia="Times New Roman"/>
          <w:sz w:val="26"/>
          <w:szCs w:val="26"/>
          <w:vertAlign w:val="superscript"/>
        </w:rPr>
      </w:pPr>
    </w:p>
    <w:p w:rsidR="000A5D14" w:rsidRDefault="005D35EA" w:rsidP="007C2B06">
      <w:pPr>
        <w:numPr>
          <w:ilvl w:val="0"/>
          <w:numId w:val="1"/>
        </w:numPr>
        <w:tabs>
          <w:tab w:val="left" w:pos="243"/>
        </w:tabs>
        <w:spacing w:line="222" w:lineRule="auto"/>
        <w:ind w:left="-851" w:right="-621"/>
        <w:jc w:val="both"/>
        <w:rPr>
          <w:rFonts w:eastAsia="Times New Roman"/>
          <w:sz w:val="26"/>
          <w:szCs w:val="26"/>
          <w:vertAlign w:val="superscript"/>
        </w:rPr>
      </w:pPr>
      <w:r>
        <w:rPr>
          <w:rFonts w:eastAsia="Times New Roman"/>
          <w:sz w:val="20"/>
          <w:szCs w:val="20"/>
        </w:rPr>
        <w:t xml:space="preserve">Cf P. Miquel, </w:t>
      </w:r>
      <w:r>
        <w:rPr>
          <w:rFonts w:eastAsia="Times New Roman"/>
          <w:i/>
          <w:iCs/>
          <w:sz w:val="20"/>
          <w:szCs w:val="20"/>
        </w:rPr>
        <w:t>Lessico del deserto. Le parole della spiritualità</w:t>
      </w:r>
      <w:r>
        <w:rPr>
          <w:rFonts w:eastAsia="Times New Roman"/>
          <w:sz w:val="20"/>
          <w:szCs w:val="20"/>
        </w:rPr>
        <w:t>, Qiqajon, Bose-Magnano 1998, pp. 247-257; pp. 319-330.</w:t>
      </w:r>
    </w:p>
    <w:p w:rsidR="000A5D14" w:rsidRDefault="000A5D14" w:rsidP="007C2B06">
      <w:pPr>
        <w:spacing w:line="2" w:lineRule="exact"/>
        <w:ind w:left="-851" w:right="-621"/>
        <w:rPr>
          <w:rFonts w:eastAsia="Times New Roman"/>
          <w:sz w:val="26"/>
          <w:szCs w:val="26"/>
          <w:vertAlign w:val="superscript"/>
        </w:rPr>
      </w:pPr>
    </w:p>
    <w:p w:rsidR="000A5D14" w:rsidRDefault="005D35EA" w:rsidP="007C2B06">
      <w:pPr>
        <w:numPr>
          <w:ilvl w:val="0"/>
          <w:numId w:val="1"/>
        </w:numPr>
        <w:tabs>
          <w:tab w:val="left" w:pos="188"/>
        </w:tabs>
        <w:spacing w:line="233" w:lineRule="auto"/>
        <w:ind w:left="-851" w:right="-621"/>
        <w:jc w:val="both"/>
        <w:rPr>
          <w:rFonts w:eastAsia="Times New Roman"/>
          <w:sz w:val="26"/>
          <w:szCs w:val="26"/>
          <w:vertAlign w:val="superscript"/>
        </w:rPr>
      </w:pPr>
      <w:r>
        <w:rPr>
          <w:rFonts w:eastAsia="Times New Roman"/>
          <w:sz w:val="20"/>
          <w:szCs w:val="20"/>
        </w:rPr>
        <w:t xml:space="preserve">P. Adnes, </w:t>
      </w:r>
      <w:r>
        <w:rPr>
          <w:rFonts w:eastAsia="Times New Roman"/>
          <w:i/>
          <w:iCs/>
          <w:sz w:val="20"/>
          <w:szCs w:val="20"/>
        </w:rPr>
        <w:t>Hésychasme,</w:t>
      </w:r>
      <w:r>
        <w:rPr>
          <w:rFonts w:eastAsia="Times New Roman"/>
          <w:sz w:val="20"/>
          <w:szCs w:val="20"/>
        </w:rPr>
        <w:t xml:space="preserve"> in: </w:t>
      </w:r>
      <w:r>
        <w:rPr>
          <w:rFonts w:eastAsia="Times New Roman"/>
          <w:i/>
          <w:iCs/>
          <w:sz w:val="20"/>
          <w:szCs w:val="20"/>
        </w:rPr>
        <w:t>Dictionnaire de Spiritualità,</w:t>
      </w:r>
      <w:r>
        <w:rPr>
          <w:rFonts w:eastAsia="Times New Roman"/>
          <w:sz w:val="20"/>
          <w:szCs w:val="20"/>
        </w:rPr>
        <w:t xml:space="preserve"> VII, coll. 391-392, cit. in: P. Miquel,</w:t>
      </w:r>
    </w:p>
    <w:p w:rsidR="000A5D14" w:rsidRDefault="000A5D14" w:rsidP="007C2B06">
      <w:pPr>
        <w:spacing w:line="1" w:lineRule="exact"/>
        <w:ind w:left="-851" w:right="-621"/>
        <w:rPr>
          <w:rFonts w:eastAsia="Times New Roman"/>
          <w:sz w:val="26"/>
          <w:szCs w:val="26"/>
          <w:vertAlign w:val="superscript"/>
        </w:rPr>
      </w:pPr>
    </w:p>
    <w:p w:rsidR="000A5D14" w:rsidRDefault="005D35EA" w:rsidP="007C2B06">
      <w:pPr>
        <w:spacing w:line="236" w:lineRule="auto"/>
        <w:ind w:left="-851" w:right="-621"/>
        <w:jc w:val="both"/>
        <w:rPr>
          <w:rFonts w:eastAsia="Times New Roman"/>
          <w:sz w:val="26"/>
          <w:szCs w:val="26"/>
          <w:vertAlign w:val="superscript"/>
        </w:rPr>
      </w:pPr>
      <w:r>
        <w:rPr>
          <w:rFonts w:eastAsia="Times New Roman"/>
          <w:i/>
          <w:iCs/>
          <w:sz w:val="20"/>
          <w:szCs w:val="20"/>
        </w:rPr>
        <w:t>Lessico del deserto</w:t>
      </w:r>
      <w:r>
        <w:rPr>
          <w:rFonts w:eastAsia="Times New Roman"/>
          <w:sz w:val="20"/>
          <w:szCs w:val="20"/>
        </w:rPr>
        <w:t>, cit., p. 247.</w:t>
      </w:r>
    </w:p>
    <w:p w:rsidR="000A5D14" w:rsidRDefault="000A5D14" w:rsidP="007C2B06">
      <w:pPr>
        <w:spacing w:line="32" w:lineRule="exact"/>
        <w:ind w:left="-851" w:right="-621"/>
        <w:rPr>
          <w:rFonts w:eastAsia="Times New Roman"/>
          <w:sz w:val="26"/>
          <w:szCs w:val="26"/>
          <w:vertAlign w:val="superscript"/>
        </w:rPr>
      </w:pPr>
    </w:p>
    <w:p w:rsidR="000A5D14" w:rsidRDefault="005D35EA" w:rsidP="007C2B06">
      <w:pPr>
        <w:numPr>
          <w:ilvl w:val="0"/>
          <w:numId w:val="1"/>
        </w:numPr>
        <w:tabs>
          <w:tab w:val="left" w:pos="142"/>
        </w:tabs>
        <w:spacing w:line="220" w:lineRule="auto"/>
        <w:ind w:left="-851" w:right="-621"/>
        <w:jc w:val="both"/>
        <w:rPr>
          <w:rFonts w:eastAsia="Times New Roman"/>
          <w:sz w:val="26"/>
          <w:szCs w:val="26"/>
          <w:vertAlign w:val="superscript"/>
        </w:rPr>
      </w:pPr>
      <w:r>
        <w:rPr>
          <w:rFonts w:eastAsia="Times New Roman"/>
          <w:sz w:val="20"/>
          <w:szCs w:val="20"/>
        </w:rPr>
        <w:t xml:space="preserve">Basilio di Cesarea, </w:t>
      </w:r>
      <w:r>
        <w:rPr>
          <w:rFonts w:eastAsia="Times New Roman"/>
          <w:i/>
          <w:iCs/>
          <w:sz w:val="20"/>
          <w:szCs w:val="20"/>
        </w:rPr>
        <w:t>Veglia su di te. Homilia in illud “Attende tibi ipsi”</w:t>
      </w:r>
      <w:r>
        <w:rPr>
          <w:rFonts w:eastAsia="Times New Roman"/>
          <w:sz w:val="20"/>
          <w:szCs w:val="20"/>
        </w:rPr>
        <w:t>, (a cura di L. Cremaschi), Qiqajon, Bose-Magnano 1993, p. 327.</w:t>
      </w:r>
    </w:p>
    <w:p w:rsidR="000A5D14" w:rsidRDefault="000A5D14" w:rsidP="007C2B06">
      <w:pPr>
        <w:spacing w:line="1" w:lineRule="exact"/>
        <w:ind w:left="-851" w:right="-621"/>
        <w:rPr>
          <w:rFonts w:eastAsia="Times New Roman"/>
          <w:sz w:val="26"/>
          <w:szCs w:val="26"/>
          <w:vertAlign w:val="superscript"/>
        </w:rPr>
      </w:pPr>
    </w:p>
    <w:p w:rsidR="000A5D14" w:rsidRDefault="005D35EA" w:rsidP="007C2B06">
      <w:pPr>
        <w:numPr>
          <w:ilvl w:val="0"/>
          <w:numId w:val="1"/>
        </w:numPr>
        <w:tabs>
          <w:tab w:val="left" w:pos="148"/>
        </w:tabs>
        <w:spacing w:line="235" w:lineRule="auto"/>
        <w:ind w:left="-851" w:right="-621"/>
        <w:jc w:val="both"/>
        <w:rPr>
          <w:rFonts w:eastAsia="Times New Roman"/>
          <w:sz w:val="26"/>
          <w:szCs w:val="26"/>
          <w:vertAlign w:val="superscript"/>
        </w:rPr>
      </w:pPr>
      <w:r>
        <w:rPr>
          <w:rFonts w:eastAsia="Times New Roman"/>
          <w:i/>
          <w:iCs/>
          <w:sz w:val="20"/>
          <w:szCs w:val="20"/>
        </w:rPr>
        <w:t>Regula Benedicti</w:t>
      </w:r>
      <w:r>
        <w:rPr>
          <w:rFonts w:eastAsia="Times New Roman"/>
          <w:sz w:val="20"/>
          <w:szCs w:val="20"/>
        </w:rPr>
        <w:t>, 7,10. 18.</w:t>
      </w:r>
    </w:p>
    <w:p w:rsidR="000A5D14" w:rsidRDefault="000A5D14" w:rsidP="007C2B06">
      <w:pPr>
        <w:spacing w:line="51" w:lineRule="exact"/>
        <w:ind w:left="-851" w:right="-621"/>
        <w:rPr>
          <w:rFonts w:eastAsia="Times New Roman"/>
          <w:sz w:val="26"/>
          <w:szCs w:val="26"/>
          <w:vertAlign w:val="superscript"/>
        </w:rPr>
      </w:pPr>
    </w:p>
    <w:p w:rsidR="000A5D14" w:rsidRDefault="005D35EA" w:rsidP="007C2B06">
      <w:pPr>
        <w:numPr>
          <w:ilvl w:val="0"/>
          <w:numId w:val="1"/>
        </w:numPr>
        <w:tabs>
          <w:tab w:val="left" w:pos="188"/>
        </w:tabs>
        <w:spacing w:line="193" w:lineRule="auto"/>
        <w:ind w:left="-851" w:right="-621"/>
        <w:jc w:val="both"/>
        <w:rPr>
          <w:rFonts w:eastAsia="Times New Roman"/>
          <w:sz w:val="26"/>
          <w:szCs w:val="26"/>
          <w:vertAlign w:val="superscript"/>
        </w:rPr>
      </w:pPr>
      <w:r>
        <w:rPr>
          <w:rFonts w:eastAsia="Times New Roman"/>
          <w:sz w:val="20"/>
          <w:szCs w:val="20"/>
        </w:rPr>
        <w:t xml:space="preserve">Basilio, </w:t>
      </w:r>
      <w:r>
        <w:rPr>
          <w:rFonts w:eastAsia="Times New Roman"/>
          <w:i/>
          <w:iCs/>
          <w:sz w:val="20"/>
          <w:szCs w:val="20"/>
        </w:rPr>
        <w:t>Veglia su di te. Homilia in illud “Attende tibi ipsi”</w:t>
      </w:r>
      <w:r>
        <w:rPr>
          <w:rFonts w:eastAsia="Times New Roman"/>
          <w:sz w:val="20"/>
          <w:szCs w:val="20"/>
        </w:rPr>
        <w:t>, cit., p. 20.</w:t>
      </w:r>
    </w:p>
    <w:p w:rsidR="000A5D14" w:rsidRDefault="000A5D14" w:rsidP="007C2B06">
      <w:pPr>
        <w:spacing w:line="27" w:lineRule="exact"/>
        <w:ind w:left="-851" w:right="-621"/>
        <w:rPr>
          <w:rFonts w:eastAsia="Times New Roman"/>
          <w:sz w:val="26"/>
          <w:szCs w:val="26"/>
          <w:vertAlign w:val="superscript"/>
        </w:rPr>
      </w:pPr>
    </w:p>
    <w:p w:rsidR="000A5D14" w:rsidRDefault="005D35EA" w:rsidP="007C2B06">
      <w:pPr>
        <w:numPr>
          <w:ilvl w:val="0"/>
          <w:numId w:val="1"/>
        </w:numPr>
        <w:tabs>
          <w:tab w:val="left" w:pos="258"/>
        </w:tabs>
        <w:spacing w:line="229" w:lineRule="auto"/>
        <w:ind w:left="-851" w:right="-621"/>
        <w:jc w:val="both"/>
        <w:rPr>
          <w:rFonts w:eastAsia="Times New Roman"/>
          <w:sz w:val="26"/>
          <w:szCs w:val="26"/>
          <w:vertAlign w:val="superscript"/>
        </w:rPr>
      </w:pPr>
      <w:r>
        <w:rPr>
          <w:rFonts w:eastAsia="Times New Roman"/>
          <w:sz w:val="20"/>
          <w:szCs w:val="20"/>
        </w:rPr>
        <w:t xml:space="preserve">Atanasio, </w:t>
      </w:r>
      <w:r>
        <w:rPr>
          <w:rFonts w:eastAsia="Times New Roman"/>
          <w:i/>
          <w:iCs/>
          <w:sz w:val="20"/>
          <w:szCs w:val="20"/>
        </w:rPr>
        <w:t>Vita di Antonio,</w:t>
      </w:r>
      <w:r>
        <w:rPr>
          <w:rFonts w:eastAsia="Times New Roman"/>
          <w:sz w:val="20"/>
          <w:szCs w:val="20"/>
        </w:rPr>
        <w:t xml:space="preserve"> 55, in: </w:t>
      </w:r>
      <w:r>
        <w:rPr>
          <w:rFonts w:eastAsia="Times New Roman"/>
          <w:i/>
          <w:iCs/>
          <w:sz w:val="20"/>
          <w:szCs w:val="20"/>
        </w:rPr>
        <w:t>Vita di Antonio</w:t>
      </w:r>
      <w:r>
        <w:rPr>
          <w:rFonts w:eastAsia="Times New Roman"/>
          <w:sz w:val="20"/>
          <w:szCs w:val="20"/>
        </w:rPr>
        <w:t xml:space="preserve"> (a cura di C. Mohrman – G.J.M. Bartelink), Mondatori-Valla, Milano 1974, pp. 110-113. Un richiamo ad un simile esercizio si trova anche nell’</w:t>
      </w:r>
      <w:r>
        <w:rPr>
          <w:rFonts w:eastAsia="Times New Roman"/>
          <w:i/>
          <w:iCs/>
          <w:sz w:val="20"/>
          <w:szCs w:val="20"/>
        </w:rPr>
        <w:t>Insegnamento</w:t>
      </w:r>
      <w:r>
        <w:rPr>
          <w:rFonts w:eastAsia="Times New Roman"/>
          <w:sz w:val="20"/>
          <w:szCs w:val="20"/>
        </w:rPr>
        <w:t xml:space="preserve"> XI di Doroteo di Gaza, </w:t>
      </w:r>
      <w:r>
        <w:rPr>
          <w:rFonts w:eastAsia="Times New Roman"/>
          <w:i/>
          <w:iCs/>
          <w:sz w:val="20"/>
          <w:szCs w:val="20"/>
        </w:rPr>
        <w:t>Scritti e insegnamenti spirituali</w:t>
      </w:r>
      <w:r>
        <w:rPr>
          <w:rFonts w:eastAsia="Times New Roman"/>
          <w:sz w:val="20"/>
          <w:szCs w:val="20"/>
        </w:rPr>
        <w:t xml:space="preserve"> (a cura di L. Cremaschi), Paoline, Roma 1980, pp. 167-168.</w:t>
      </w:r>
    </w:p>
    <w:p w:rsidR="000A5D14" w:rsidRDefault="000A5D14" w:rsidP="007C2B06">
      <w:pPr>
        <w:spacing w:line="20" w:lineRule="exact"/>
        <w:ind w:left="-851" w:right="-621"/>
        <w:rPr>
          <w:rFonts w:eastAsia="Times New Roman"/>
          <w:sz w:val="26"/>
          <w:szCs w:val="26"/>
          <w:vertAlign w:val="superscript"/>
        </w:rPr>
      </w:pPr>
    </w:p>
    <w:p w:rsidR="000A5D14" w:rsidRDefault="005D35EA" w:rsidP="007C2B06">
      <w:pPr>
        <w:numPr>
          <w:ilvl w:val="0"/>
          <w:numId w:val="1"/>
        </w:numPr>
        <w:tabs>
          <w:tab w:val="left" w:pos="208"/>
        </w:tabs>
        <w:ind w:left="-851" w:right="-621"/>
        <w:jc w:val="both"/>
        <w:rPr>
          <w:rFonts w:eastAsia="Times New Roman"/>
          <w:sz w:val="24"/>
          <w:szCs w:val="24"/>
          <w:vertAlign w:val="superscript"/>
        </w:rPr>
      </w:pPr>
      <w:r>
        <w:rPr>
          <w:rFonts w:eastAsia="Times New Roman"/>
          <w:sz w:val="18"/>
          <w:szCs w:val="18"/>
        </w:rPr>
        <w:t xml:space="preserve">P. Evdokimov, </w:t>
      </w:r>
      <w:r>
        <w:rPr>
          <w:rFonts w:eastAsia="Times New Roman"/>
          <w:i/>
          <w:iCs/>
          <w:sz w:val="18"/>
          <w:szCs w:val="18"/>
        </w:rPr>
        <w:t>Le età della vita spirituale</w:t>
      </w:r>
      <w:r>
        <w:rPr>
          <w:rFonts w:eastAsia="Times New Roman"/>
          <w:sz w:val="18"/>
          <w:szCs w:val="18"/>
        </w:rPr>
        <w:t>, Il Mulino, Bologna 1964, p. 168.</w:t>
      </w:r>
    </w:p>
    <w:p w:rsidR="000A5D14" w:rsidRDefault="000A5D14" w:rsidP="007C2B06">
      <w:pPr>
        <w:spacing w:line="51" w:lineRule="exact"/>
        <w:ind w:left="-851" w:right="-621"/>
        <w:rPr>
          <w:rFonts w:eastAsia="Times New Roman"/>
          <w:sz w:val="24"/>
          <w:szCs w:val="24"/>
          <w:vertAlign w:val="superscript"/>
        </w:rPr>
      </w:pPr>
    </w:p>
    <w:p w:rsidR="000A5D14" w:rsidRDefault="005D35EA" w:rsidP="007C2B06">
      <w:pPr>
        <w:numPr>
          <w:ilvl w:val="0"/>
          <w:numId w:val="1"/>
        </w:numPr>
        <w:tabs>
          <w:tab w:val="left" w:pos="168"/>
        </w:tabs>
        <w:spacing w:line="201" w:lineRule="auto"/>
        <w:ind w:left="-851" w:right="-621"/>
        <w:jc w:val="both"/>
        <w:rPr>
          <w:rFonts w:eastAsia="Times New Roman"/>
          <w:sz w:val="25"/>
          <w:szCs w:val="25"/>
          <w:vertAlign w:val="superscript"/>
        </w:rPr>
      </w:pPr>
      <w:r>
        <w:rPr>
          <w:rFonts w:eastAsia="Times New Roman"/>
          <w:sz w:val="19"/>
          <w:szCs w:val="19"/>
        </w:rPr>
        <w:t xml:space="preserve">Evagrio, </w:t>
      </w:r>
      <w:r>
        <w:rPr>
          <w:rFonts w:eastAsia="Times New Roman"/>
          <w:i/>
          <w:iCs/>
          <w:sz w:val="19"/>
          <w:szCs w:val="19"/>
        </w:rPr>
        <w:t>Sulla preghiera</w:t>
      </w:r>
      <w:r>
        <w:rPr>
          <w:rFonts w:eastAsia="Times New Roman"/>
          <w:sz w:val="19"/>
          <w:szCs w:val="19"/>
        </w:rPr>
        <w:t>, 149, PG 79, col. 1200A.</w:t>
      </w:r>
    </w:p>
    <w:p w:rsidR="000A5D14" w:rsidRDefault="000A5D14" w:rsidP="007C2B06">
      <w:pPr>
        <w:ind w:left="-851" w:right="-621"/>
        <w:sectPr w:rsidR="000A5D14">
          <w:headerReference w:type="default" r:id="rId8"/>
          <w:pgSz w:w="11900" w:h="16840"/>
          <w:pgMar w:top="1408" w:right="1860" w:bottom="1440" w:left="1872" w:header="0" w:footer="0" w:gutter="0"/>
          <w:cols w:space="720" w:equalWidth="0">
            <w:col w:w="8168"/>
          </w:cols>
        </w:sectPr>
      </w:pPr>
    </w:p>
    <w:p w:rsidR="000A5D14" w:rsidRDefault="005D35EA" w:rsidP="007C2B06">
      <w:pPr>
        <w:spacing w:line="252" w:lineRule="exact"/>
        <w:ind w:left="-851" w:right="-621"/>
        <w:rPr>
          <w:sz w:val="20"/>
          <w:szCs w:val="20"/>
        </w:rPr>
      </w:pPr>
      <w:bookmarkStart w:id="5" w:name="page7"/>
      <w:bookmarkEnd w:id="5"/>
      <w:r>
        <w:rPr>
          <w:noProof/>
          <w:sz w:val="20"/>
          <w:szCs w:val="20"/>
        </w:rPr>
        <w:lastRenderedPageBreak/>
        <w:drawing>
          <wp:anchor distT="0" distB="0" distL="114300" distR="114300" simplePos="0" relativeHeight="251659264" behindDoc="1" locked="0" layoutInCell="0" allowOverlap="1">
            <wp:simplePos x="0" y="0"/>
            <wp:positionH relativeFrom="page">
              <wp:posOffset>1188720</wp:posOffset>
            </wp:positionH>
            <wp:positionV relativeFrom="page">
              <wp:posOffset>982345</wp:posOffset>
            </wp:positionV>
            <wp:extent cx="5184775"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5184775" cy="6350"/>
                    </a:xfrm>
                    <a:prstGeom prst="rect">
                      <a:avLst/>
                    </a:prstGeom>
                    <a:noFill/>
                  </pic:spPr>
                </pic:pic>
              </a:graphicData>
            </a:graphic>
          </wp:anchor>
        </w:drawing>
      </w:r>
    </w:p>
    <w:p w:rsidR="000A5D14" w:rsidRDefault="005D35EA" w:rsidP="007C2B06">
      <w:pPr>
        <w:numPr>
          <w:ilvl w:val="0"/>
          <w:numId w:val="2"/>
        </w:numPr>
        <w:tabs>
          <w:tab w:val="left" w:pos="238"/>
        </w:tabs>
        <w:spacing w:line="222" w:lineRule="auto"/>
        <w:ind w:left="-851" w:right="-621"/>
        <w:jc w:val="both"/>
        <w:rPr>
          <w:rFonts w:eastAsia="Times New Roman"/>
          <w:sz w:val="26"/>
          <w:szCs w:val="26"/>
          <w:vertAlign w:val="superscript"/>
        </w:rPr>
      </w:pPr>
      <w:r>
        <w:rPr>
          <w:rFonts w:eastAsia="Times New Roman"/>
          <w:sz w:val="20"/>
          <w:szCs w:val="20"/>
        </w:rPr>
        <w:t xml:space="preserve">Esichio Presbitero, </w:t>
      </w:r>
      <w:r>
        <w:rPr>
          <w:rFonts w:eastAsia="Times New Roman"/>
          <w:i/>
          <w:iCs/>
          <w:sz w:val="20"/>
          <w:szCs w:val="20"/>
        </w:rPr>
        <w:t>A Teodulo</w:t>
      </w:r>
      <w:r>
        <w:rPr>
          <w:rFonts w:eastAsia="Times New Roman"/>
          <w:sz w:val="20"/>
          <w:szCs w:val="20"/>
        </w:rPr>
        <w:t xml:space="preserve"> 5, in: Nicodemo Aghiorita – Macario di Corinto, </w:t>
      </w:r>
      <w:r>
        <w:rPr>
          <w:rFonts w:eastAsia="Times New Roman"/>
          <w:i/>
          <w:iCs/>
          <w:sz w:val="20"/>
          <w:szCs w:val="20"/>
        </w:rPr>
        <w:t>La Filocalia</w:t>
      </w:r>
      <w:r>
        <w:rPr>
          <w:rFonts w:eastAsia="Times New Roman"/>
          <w:sz w:val="20"/>
          <w:szCs w:val="20"/>
        </w:rPr>
        <w:t>, I (a cura di B. Artioli – M.F. Lovato), Gribaudi, Torino 1982, p. 231.</w:t>
      </w:r>
    </w:p>
    <w:p w:rsidR="000A5D14" w:rsidRDefault="000A5D14" w:rsidP="007C2B06">
      <w:pPr>
        <w:spacing w:line="33" w:lineRule="exact"/>
        <w:ind w:left="-851" w:right="-621"/>
        <w:rPr>
          <w:rFonts w:eastAsia="Times New Roman"/>
          <w:sz w:val="26"/>
          <w:szCs w:val="26"/>
          <w:vertAlign w:val="superscript"/>
        </w:rPr>
      </w:pPr>
    </w:p>
    <w:p w:rsidR="000A5D14" w:rsidRDefault="005D35EA" w:rsidP="007C2B06">
      <w:pPr>
        <w:numPr>
          <w:ilvl w:val="0"/>
          <w:numId w:val="2"/>
        </w:numPr>
        <w:tabs>
          <w:tab w:val="left" w:pos="262"/>
        </w:tabs>
        <w:spacing w:line="230" w:lineRule="auto"/>
        <w:ind w:left="-851" w:right="-621"/>
        <w:jc w:val="both"/>
        <w:rPr>
          <w:rFonts w:eastAsia="Times New Roman"/>
          <w:sz w:val="25"/>
          <w:szCs w:val="25"/>
          <w:vertAlign w:val="superscript"/>
        </w:rPr>
      </w:pPr>
      <w:r>
        <w:rPr>
          <w:rFonts w:eastAsia="Times New Roman"/>
          <w:sz w:val="19"/>
          <w:szCs w:val="19"/>
        </w:rPr>
        <w:t xml:space="preserve">Cf il testo della </w:t>
      </w:r>
      <w:r>
        <w:rPr>
          <w:rFonts w:eastAsia="Times New Roman"/>
          <w:i/>
          <w:iCs/>
          <w:sz w:val="19"/>
          <w:szCs w:val="19"/>
        </w:rPr>
        <w:t>Conferenza X</w:t>
      </w:r>
      <w:r>
        <w:rPr>
          <w:rFonts w:eastAsia="Times New Roman"/>
          <w:sz w:val="19"/>
          <w:szCs w:val="19"/>
        </w:rPr>
        <w:t xml:space="preserve">, riportato in Giovanni Cassiano, </w:t>
      </w:r>
      <w:r>
        <w:rPr>
          <w:rFonts w:eastAsia="Times New Roman"/>
          <w:i/>
          <w:iCs/>
          <w:sz w:val="19"/>
          <w:szCs w:val="19"/>
        </w:rPr>
        <w:t>Abba, cos’è la preghiera</w:t>
      </w:r>
      <w:r>
        <w:rPr>
          <w:rFonts w:eastAsia="Times New Roman"/>
          <w:sz w:val="19"/>
          <w:szCs w:val="19"/>
        </w:rPr>
        <w:t xml:space="preserve"> (a cura di M. Degli Innocenti), Qiqajon, Bose-Magnano 2000, pp. 86-91.</w:t>
      </w:r>
    </w:p>
    <w:p w:rsidR="000A5D14" w:rsidRDefault="000A5D14" w:rsidP="007C2B06">
      <w:pPr>
        <w:spacing w:line="13" w:lineRule="exact"/>
        <w:ind w:left="-851" w:right="-621"/>
        <w:rPr>
          <w:sz w:val="20"/>
          <w:szCs w:val="20"/>
        </w:rPr>
      </w:pPr>
    </w:p>
    <w:p w:rsidR="000A5D14" w:rsidRDefault="005D35EA" w:rsidP="007C2B06">
      <w:pPr>
        <w:ind w:left="-851" w:right="-621"/>
        <w:rPr>
          <w:sz w:val="20"/>
          <w:szCs w:val="20"/>
        </w:rPr>
      </w:pPr>
      <w:r>
        <w:rPr>
          <w:rFonts w:eastAsia="Times New Roman"/>
          <w:sz w:val="25"/>
          <w:szCs w:val="25"/>
          <w:vertAlign w:val="superscript"/>
        </w:rPr>
        <w:t>xviii</w:t>
      </w:r>
      <w:r>
        <w:rPr>
          <w:rFonts w:eastAsia="Times New Roman"/>
          <w:i/>
          <w:iCs/>
          <w:sz w:val="20"/>
          <w:szCs w:val="20"/>
        </w:rPr>
        <w:t xml:space="preserve">Elia </w:t>
      </w:r>
      <w:r>
        <w:rPr>
          <w:rFonts w:eastAsia="Times New Roman"/>
          <w:sz w:val="20"/>
          <w:szCs w:val="20"/>
        </w:rPr>
        <w:t>7:</w:t>
      </w:r>
      <w:r>
        <w:rPr>
          <w:rFonts w:eastAsia="Times New Roman"/>
          <w:i/>
          <w:iCs/>
          <w:sz w:val="20"/>
          <w:szCs w:val="20"/>
        </w:rPr>
        <w:t xml:space="preserve"> Vita e detti dei padri del deserto</w:t>
      </w:r>
      <w:r>
        <w:rPr>
          <w:rFonts w:eastAsia="Times New Roman"/>
          <w:sz w:val="20"/>
          <w:szCs w:val="20"/>
        </w:rPr>
        <w:t>, I, cit., p. 216.</w:t>
      </w:r>
    </w:p>
    <w:p w:rsidR="000A5D14" w:rsidRDefault="000A5D14" w:rsidP="007C2B06">
      <w:pPr>
        <w:spacing w:line="21" w:lineRule="exact"/>
        <w:ind w:left="-851" w:right="-621"/>
        <w:rPr>
          <w:sz w:val="20"/>
          <w:szCs w:val="20"/>
        </w:rPr>
      </w:pPr>
    </w:p>
    <w:p w:rsidR="000A5D14" w:rsidRDefault="005D35EA" w:rsidP="007C2B06">
      <w:pPr>
        <w:ind w:left="-851" w:right="-621"/>
        <w:rPr>
          <w:sz w:val="20"/>
          <w:szCs w:val="20"/>
        </w:rPr>
      </w:pPr>
      <w:r>
        <w:rPr>
          <w:rFonts w:eastAsia="Times New Roman"/>
          <w:sz w:val="25"/>
          <w:szCs w:val="25"/>
          <w:vertAlign w:val="superscript"/>
        </w:rPr>
        <w:t>xix</w:t>
      </w:r>
      <w:r>
        <w:rPr>
          <w:rFonts w:eastAsia="Times New Roman"/>
          <w:sz w:val="20"/>
          <w:szCs w:val="20"/>
        </w:rPr>
        <w:t xml:space="preserve"> L. Manicardi, </w:t>
      </w:r>
      <w:r>
        <w:rPr>
          <w:rFonts w:eastAsia="Times New Roman"/>
          <w:i/>
          <w:iCs/>
          <w:sz w:val="20"/>
          <w:szCs w:val="20"/>
        </w:rPr>
        <w:t>II tempo ed il cristiano,</w:t>
      </w:r>
      <w:r>
        <w:rPr>
          <w:rFonts w:eastAsia="Times New Roman"/>
          <w:sz w:val="20"/>
          <w:szCs w:val="20"/>
        </w:rPr>
        <w:t xml:space="preserve"> Qiqajon, Bose-Magnano 2000, p. 27.</w:t>
      </w:r>
    </w:p>
    <w:sectPr w:rsidR="000A5D14" w:rsidSect="000A5D14">
      <w:pgSz w:w="11900" w:h="16840"/>
      <w:pgMar w:top="1440" w:right="1860" w:bottom="1440" w:left="1872" w:header="0" w:footer="0" w:gutter="0"/>
      <w:cols w:space="720" w:equalWidth="0">
        <w:col w:w="816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CA4" w:rsidRDefault="00F47CA4" w:rsidP="00B83F14">
      <w:r>
        <w:separator/>
      </w:r>
    </w:p>
  </w:endnote>
  <w:endnote w:type="continuationSeparator" w:id="0">
    <w:p w:rsidR="00F47CA4" w:rsidRDefault="00F47CA4" w:rsidP="00B83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CA4" w:rsidRDefault="00F47CA4" w:rsidP="00B83F14">
      <w:r>
        <w:separator/>
      </w:r>
    </w:p>
  </w:footnote>
  <w:footnote w:type="continuationSeparator" w:id="0">
    <w:p w:rsidR="00F47CA4" w:rsidRDefault="00F47CA4" w:rsidP="00B83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533"/>
      <w:docPartObj>
        <w:docPartGallery w:val="Page Numbers (Margins)"/>
        <w:docPartUnique/>
      </w:docPartObj>
    </w:sdtPr>
    <w:sdtContent>
      <w:p w:rsidR="00B83F14" w:rsidRDefault="00980587">
        <w:pPr>
          <w:pStyle w:val="Intestazione"/>
        </w:pPr>
        <w:r>
          <w:rPr>
            <w:noProof/>
            <w:lang w:eastAsia="zh-TW"/>
          </w:rPr>
          <w:pict>
            <v:rect id="_x0000_s5121"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5121;mso-fit-shape-to-text:t">
                <w:txbxContent>
                  <w:p w:rsidR="00B83F14" w:rsidRDefault="00B83F14">
                    <w:pPr>
                      <w:pStyle w:val="Pidipagina"/>
                      <w:rPr>
                        <w:rFonts w:asciiTheme="majorHAnsi" w:hAnsiTheme="majorHAnsi"/>
                        <w:sz w:val="44"/>
                        <w:szCs w:val="44"/>
                      </w:rPr>
                    </w:pPr>
                    <w:r>
                      <w:rPr>
                        <w:rFonts w:asciiTheme="majorHAnsi" w:hAnsiTheme="majorHAnsi"/>
                      </w:rPr>
                      <w:t>Pagina</w:t>
                    </w:r>
                    <w:fldSimple w:instr=" PAGE    \* MERGEFORMAT ">
                      <w:r w:rsidR="00376290" w:rsidRPr="00376290">
                        <w:rPr>
                          <w:rFonts w:asciiTheme="majorHAnsi" w:hAnsiTheme="majorHAnsi"/>
                          <w:noProof/>
                          <w:sz w:val="44"/>
                          <w:szCs w:val="44"/>
                        </w:rPr>
                        <w:t>5</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9869"/>
    <w:multiLevelType w:val="hybridMultilevel"/>
    <w:tmpl w:val="DA44092A"/>
    <w:lvl w:ilvl="0" w:tplc="DB9A555E">
      <w:start w:val="1"/>
      <w:numFmt w:val="lowerRoman"/>
      <w:lvlText w:val="%1"/>
      <w:lvlJc w:val="left"/>
    </w:lvl>
    <w:lvl w:ilvl="1" w:tplc="807A3FCA">
      <w:numFmt w:val="decimal"/>
      <w:lvlText w:val=""/>
      <w:lvlJc w:val="left"/>
    </w:lvl>
    <w:lvl w:ilvl="2" w:tplc="B3F66072">
      <w:numFmt w:val="decimal"/>
      <w:lvlText w:val=""/>
      <w:lvlJc w:val="left"/>
    </w:lvl>
    <w:lvl w:ilvl="3" w:tplc="5F3623F2">
      <w:numFmt w:val="decimal"/>
      <w:lvlText w:val=""/>
      <w:lvlJc w:val="left"/>
    </w:lvl>
    <w:lvl w:ilvl="4" w:tplc="4A4CD33C">
      <w:numFmt w:val="decimal"/>
      <w:lvlText w:val=""/>
      <w:lvlJc w:val="left"/>
    </w:lvl>
    <w:lvl w:ilvl="5" w:tplc="5394AD32">
      <w:numFmt w:val="decimal"/>
      <w:lvlText w:val=""/>
      <w:lvlJc w:val="left"/>
    </w:lvl>
    <w:lvl w:ilvl="6" w:tplc="F7F659A4">
      <w:numFmt w:val="decimal"/>
      <w:lvlText w:val=""/>
      <w:lvlJc w:val="left"/>
    </w:lvl>
    <w:lvl w:ilvl="7" w:tplc="837CA28E">
      <w:numFmt w:val="decimal"/>
      <w:lvlText w:val=""/>
      <w:lvlJc w:val="left"/>
    </w:lvl>
    <w:lvl w:ilvl="8" w:tplc="AFA04220">
      <w:numFmt w:val="decimal"/>
      <w:lvlText w:val=""/>
      <w:lvlJc w:val="left"/>
    </w:lvl>
  </w:abstractNum>
  <w:abstractNum w:abstractNumId="1">
    <w:nsid w:val="66334873"/>
    <w:multiLevelType w:val="hybridMultilevel"/>
    <w:tmpl w:val="58287E76"/>
    <w:lvl w:ilvl="0" w:tplc="D2F80B18">
      <w:start w:val="16"/>
      <w:numFmt w:val="lowerRoman"/>
      <w:lvlText w:val="%1"/>
      <w:lvlJc w:val="left"/>
    </w:lvl>
    <w:lvl w:ilvl="1" w:tplc="D47E80F8">
      <w:numFmt w:val="decimal"/>
      <w:lvlText w:val=""/>
      <w:lvlJc w:val="left"/>
    </w:lvl>
    <w:lvl w:ilvl="2" w:tplc="20887D68">
      <w:numFmt w:val="decimal"/>
      <w:lvlText w:val=""/>
      <w:lvlJc w:val="left"/>
    </w:lvl>
    <w:lvl w:ilvl="3" w:tplc="6C0A2C92">
      <w:numFmt w:val="decimal"/>
      <w:lvlText w:val=""/>
      <w:lvlJc w:val="left"/>
    </w:lvl>
    <w:lvl w:ilvl="4" w:tplc="4DA04BDC">
      <w:numFmt w:val="decimal"/>
      <w:lvlText w:val=""/>
      <w:lvlJc w:val="left"/>
    </w:lvl>
    <w:lvl w:ilvl="5" w:tplc="A912B15A">
      <w:numFmt w:val="decimal"/>
      <w:lvlText w:val=""/>
      <w:lvlJc w:val="left"/>
    </w:lvl>
    <w:lvl w:ilvl="6" w:tplc="4286604A">
      <w:numFmt w:val="decimal"/>
      <w:lvlText w:val=""/>
      <w:lvlJc w:val="left"/>
    </w:lvl>
    <w:lvl w:ilvl="7" w:tplc="54BAB59E">
      <w:numFmt w:val="decimal"/>
      <w:lvlText w:val=""/>
      <w:lvlJc w:val="left"/>
    </w:lvl>
    <w:lvl w:ilvl="8" w:tplc="E564F4A2">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hyphenationZone w:val="283"/>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useFELayout/>
  </w:compat>
  <w:rsids>
    <w:rsidRoot w:val="000A5D14"/>
    <w:rsid w:val="000A5D14"/>
    <w:rsid w:val="00376290"/>
    <w:rsid w:val="003B0DEE"/>
    <w:rsid w:val="00403F02"/>
    <w:rsid w:val="005D35EA"/>
    <w:rsid w:val="00714E9A"/>
    <w:rsid w:val="007C2B06"/>
    <w:rsid w:val="00840951"/>
    <w:rsid w:val="00980587"/>
    <w:rsid w:val="00AA23D4"/>
    <w:rsid w:val="00B25F01"/>
    <w:rsid w:val="00B83F14"/>
    <w:rsid w:val="00C237AB"/>
    <w:rsid w:val="00DE06F2"/>
    <w:rsid w:val="00F47C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5D14"/>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3F14"/>
    <w:pPr>
      <w:tabs>
        <w:tab w:val="center" w:pos="4819"/>
        <w:tab w:val="right" w:pos="9638"/>
      </w:tabs>
    </w:pPr>
  </w:style>
  <w:style w:type="character" w:customStyle="1" w:styleId="IntestazioneCarattere">
    <w:name w:val="Intestazione Carattere"/>
    <w:basedOn w:val="Carpredefinitoparagrafo"/>
    <w:link w:val="Intestazione"/>
    <w:uiPriority w:val="99"/>
    <w:rsid w:val="00B83F14"/>
  </w:style>
  <w:style w:type="paragraph" w:styleId="Pidipagina">
    <w:name w:val="footer"/>
    <w:basedOn w:val="Normale"/>
    <w:link w:val="PidipaginaCarattere"/>
    <w:uiPriority w:val="99"/>
    <w:unhideWhenUsed/>
    <w:rsid w:val="00B83F14"/>
    <w:pPr>
      <w:tabs>
        <w:tab w:val="center" w:pos="4819"/>
        <w:tab w:val="right" w:pos="9638"/>
      </w:tabs>
    </w:pPr>
  </w:style>
  <w:style w:type="character" w:customStyle="1" w:styleId="PidipaginaCarattere">
    <w:name w:val="Piè di pagina Carattere"/>
    <w:basedOn w:val="Carpredefinitoparagrafo"/>
    <w:link w:val="Pidipagina"/>
    <w:uiPriority w:val="99"/>
    <w:rsid w:val="00B83F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2701</Words>
  <Characters>15400</Characters>
  <Application>Microsoft Office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dcterms:created xsi:type="dcterms:W3CDTF">2017-03-22T08:19:00Z</dcterms:created>
  <dcterms:modified xsi:type="dcterms:W3CDTF">2017-04-01T15:04:00Z</dcterms:modified>
</cp:coreProperties>
</file>